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9316" w14:textId="77777777" w:rsidR="00A25D63" w:rsidRDefault="00226E30" w:rsidP="00907939">
      <w:pPr>
        <w:tabs>
          <w:tab w:val="left" w:pos="1035"/>
        </w:tabs>
        <w:spacing w:after="0" w:line="240" w:lineRule="auto"/>
        <w:rPr>
          <w:rFonts w:ascii="Arial" w:hAnsi="Arial" w:cs="Arial"/>
          <w:b/>
          <w:color w:val="FF0000"/>
          <w:sz w:val="24"/>
          <w:szCs w:val="28"/>
        </w:rPr>
      </w:pPr>
      <w:r>
        <w:rPr>
          <w:rFonts w:ascii="Arial" w:hAnsi="Arial" w:cs="Arial"/>
          <w:b/>
          <w:noProof/>
          <w:color w:val="FF0000"/>
          <w:sz w:val="24"/>
          <w:szCs w:val="28"/>
        </w:rPr>
        <w:drawing>
          <wp:anchor distT="0" distB="0" distL="114300" distR="114300" simplePos="0" relativeHeight="251660288" behindDoc="1" locked="0" layoutInCell="1" allowOverlap="1" wp14:anchorId="2487DBEE" wp14:editId="0B0CF0B0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1581150" cy="1564640"/>
            <wp:effectExtent l="0" t="0" r="0" b="0"/>
            <wp:wrapTight wrapText="bothSides">
              <wp:wrapPolygon edited="0">
                <wp:start x="0" y="0"/>
                <wp:lineTo x="0" y="21302"/>
                <wp:lineTo x="21340" y="21302"/>
                <wp:lineTo x="21340" y="0"/>
                <wp:lineTo x="0" y="0"/>
              </wp:wrapPolygon>
            </wp:wrapTight>
            <wp:docPr id="994971695" name="Picture 994971695" descr="A logo for a key working te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971695" name="Picture 4" descr="A logo for a key working team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B8C29" w14:textId="77777777" w:rsidR="00A25D63" w:rsidRDefault="00A25D63" w:rsidP="00907939">
      <w:pPr>
        <w:tabs>
          <w:tab w:val="left" w:pos="1035"/>
        </w:tabs>
        <w:spacing w:after="0" w:line="240" w:lineRule="auto"/>
        <w:rPr>
          <w:rFonts w:ascii="Arial" w:hAnsi="Arial" w:cs="Arial"/>
          <w:b/>
          <w:color w:val="FF0000"/>
          <w:sz w:val="24"/>
          <w:szCs w:val="28"/>
        </w:rPr>
      </w:pPr>
    </w:p>
    <w:p w14:paraId="24BCD138" w14:textId="77777777" w:rsidR="00A25D63" w:rsidRDefault="00226E30" w:rsidP="00907939">
      <w:pPr>
        <w:tabs>
          <w:tab w:val="left" w:pos="1035"/>
        </w:tabs>
        <w:spacing w:after="0" w:line="240" w:lineRule="auto"/>
        <w:rPr>
          <w:rFonts w:ascii="Arial" w:hAnsi="Arial" w:cs="Arial"/>
          <w:b/>
          <w:color w:val="FF0000"/>
          <w:sz w:val="24"/>
          <w:szCs w:val="28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7A3E66" wp14:editId="37F3BD7E">
                <wp:simplePos x="0" y="0"/>
                <wp:positionH relativeFrom="column">
                  <wp:posOffset>3022600</wp:posOffset>
                </wp:positionH>
                <wp:positionV relativeFrom="paragraph">
                  <wp:posOffset>140335</wp:posOffset>
                </wp:positionV>
                <wp:extent cx="2919046" cy="174625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046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485196" w14:textId="69AA65B2" w:rsidR="00A25D63" w:rsidRPr="00E33FE8" w:rsidRDefault="00226E30" w:rsidP="002E216A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33FE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Keyworking Team Berkshire West</w:t>
                            </w:r>
                          </w:p>
                          <w:p w14:paraId="716E998B" w14:textId="43A9F1B4" w:rsidR="00A25D63" w:rsidRPr="00EE682A" w:rsidRDefault="00226E30" w:rsidP="002E216A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EE682A">
                              <w:rPr>
                                <w:rFonts w:ascii="Arial" w:hAnsi="Arial" w:cs="Arial"/>
                              </w:rPr>
                              <w:t xml:space="preserve">Erlegh House </w:t>
                            </w:r>
                          </w:p>
                          <w:p w14:paraId="3B05503A" w14:textId="77777777" w:rsidR="00A25D63" w:rsidRPr="00EE682A" w:rsidRDefault="00226E30" w:rsidP="002E216A">
                            <w:pPr>
                              <w:spacing w:after="0"/>
                              <w:ind w:firstLine="72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EE682A">
                              <w:rPr>
                                <w:rFonts w:ascii="Arial" w:hAnsi="Arial" w:cs="Arial"/>
                              </w:rPr>
                              <w:t>University of Reading</w:t>
                            </w:r>
                          </w:p>
                          <w:p w14:paraId="55E38421" w14:textId="77777777" w:rsidR="00A25D63" w:rsidRPr="00EE682A" w:rsidRDefault="00226E30" w:rsidP="002E216A">
                            <w:pPr>
                              <w:spacing w:after="0"/>
                              <w:ind w:firstLine="72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EE682A">
                              <w:rPr>
                                <w:rFonts w:ascii="Arial" w:hAnsi="Arial" w:cs="Arial"/>
                              </w:rPr>
                              <w:t>Earley Gate</w:t>
                            </w:r>
                          </w:p>
                          <w:p w14:paraId="1450D5A2" w14:textId="77777777" w:rsidR="00A25D63" w:rsidRPr="00EE682A" w:rsidRDefault="00226E30" w:rsidP="002E216A">
                            <w:pPr>
                              <w:spacing w:after="0"/>
                              <w:ind w:firstLine="72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EE682A">
                              <w:rPr>
                                <w:rFonts w:ascii="Arial" w:hAnsi="Arial" w:cs="Arial"/>
                              </w:rPr>
                              <w:t>Whiteknights Road</w:t>
                            </w:r>
                          </w:p>
                          <w:p w14:paraId="7C20740D" w14:textId="77777777" w:rsidR="00A25D63" w:rsidRPr="00EE682A" w:rsidRDefault="00226E30" w:rsidP="002E216A">
                            <w:pPr>
                              <w:spacing w:after="0"/>
                              <w:ind w:firstLine="72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EE682A">
                              <w:rPr>
                                <w:rFonts w:ascii="Arial" w:hAnsi="Arial" w:cs="Arial"/>
                              </w:rPr>
                              <w:t xml:space="preserve">Reading </w:t>
                            </w:r>
                          </w:p>
                          <w:p w14:paraId="04110C84" w14:textId="77777777" w:rsidR="00A25D63" w:rsidRPr="00EE682A" w:rsidRDefault="00226E30" w:rsidP="002E216A">
                            <w:pPr>
                              <w:spacing w:after="0"/>
                              <w:ind w:firstLine="72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EE682A">
                              <w:rPr>
                                <w:rFonts w:ascii="Arial" w:hAnsi="Arial" w:cs="Arial"/>
                              </w:rPr>
                              <w:t>RG6 6BZ</w:t>
                            </w:r>
                          </w:p>
                          <w:p w14:paraId="1D19C5C0" w14:textId="77777777" w:rsidR="00A25D63" w:rsidRPr="00EE682A" w:rsidRDefault="00226E30" w:rsidP="002E216A">
                            <w:pPr>
                              <w:spacing w:after="0"/>
                              <w:ind w:firstLine="72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EE682A">
                              <w:rPr>
                                <w:rFonts w:ascii="Arial" w:hAnsi="Arial" w:cs="Arial"/>
                              </w:rPr>
                              <w:t>Tel: 01189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E682A">
                              <w:rPr>
                                <w:rFonts w:ascii="Arial" w:hAnsi="Arial" w:cs="Arial"/>
                              </w:rPr>
                              <w:t>042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E682A">
                              <w:rPr>
                                <w:rFonts w:ascii="Arial" w:hAnsi="Arial" w:cs="Arial"/>
                              </w:rPr>
                              <w:t>600</w:t>
                            </w:r>
                          </w:p>
                          <w:p w14:paraId="7B534A0B" w14:textId="07A35E15" w:rsidR="00A25D63" w:rsidRPr="00510D5C" w:rsidRDefault="00A25D63" w:rsidP="00510D5C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hyperlink r:id="rId12" w:history="1">
                              <w:r w:rsidRPr="00EE682A">
                                <w:rPr>
                                  <w:rStyle w:val="Hyperlink"/>
                                  <w:rFonts w:ascii="Arial" w:hAnsi="Arial" w:cs="Arial"/>
                                </w:rPr>
                                <w:t>keyworkingdsr@berkshire.nhs.uk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A3E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8pt;margin-top:11.05pt;width:229.85pt;height:1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" fillcolor="white [3201]" stroked="f" strokeweight=".5pt">
                <v:textbox>
                  <w:txbxContent>
                    <w:p w14:paraId="00485196" w14:textId="69AA65B2" w:rsidR="00A25D63" w:rsidRPr="00E33FE8" w:rsidRDefault="00226E30" w:rsidP="002E216A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33FE8">
                        <w:rPr>
                          <w:rFonts w:ascii="Arial" w:hAnsi="Arial" w:cs="Arial"/>
                          <w:b/>
                          <w:bCs/>
                        </w:rPr>
                        <w:t>Keyworking Team Berkshire West</w:t>
                      </w:r>
                    </w:p>
                    <w:p w14:paraId="716E998B" w14:textId="43A9F1B4" w:rsidR="00A25D63" w:rsidRPr="00EE682A" w:rsidRDefault="00226E30" w:rsidP="002E216A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  <w:r w:rsidRPr="00EE682A">
                        <w:rPr>
                          <w:rFonts w:ascii="Arial" w:hAnsi="Arial" w:cs="Arial"/>
                        </w:rPr>
                        <w:t xml:space="preserve">Erlegh House </w:t>
                      </w:r>
                    </w:p>
                    <w:p w14:paraId="3B05503A" w14:textId="77777777" w:rsidR="00A25D63" w:rsidRPr="00EE682A" w:rsidRDefault="00226E30" w:rsidP="002E216A">
                      <w:pPr>
                        <w:spacing w:after="0"/>
                        <w:ind w:firstLine="720"/>
                        <w:jc w:val="right"/>
                        <w:rPr>
                          <w:rFonts w:ascii="Arial" w:hAnsi="Arial" w:cs="Arial"/>
                        </w:rPr>
                      </w:pPr>
                      <w:r w:rsidRPr="00EE682A">
                        <w:rPr>
                          <w:rFonts w:ascii="Arial" w:hAnsi="Arial" w:cs="Arial"/>
                        </w:rPr>
                        <w:t>University of Reading</w:t>
                      </w:r>
                    </w:p>
                    <w:p w14:paraId="55E38421" w14:textId="77777777" w:rsidR="00A25D63" w:rsidRPr="00EE682A" w:rsidRDefault="00226E30" w:rsidP="002E216A">
                      <w:pPr>
                        <w:spacing w:after="0"/>
                        <w:ind w:firstLine="720"/>
                        <w:jc w:val="right"/>
                        <w:rPr>
                          <w:rFonts w:ascii="Arial" w:hAnsi="Arial" w:cs="Arial"/>
                        </w:rPr>
                      </w:pPr>
                      <w:r w:rsidRPr="00EE682A">
                        <w:rPr>
                          <w:rFonts w:ascii="Arial" w:hAnsi="Arial" w:cs="Arial"/>
                        </w:rPr>
                        <w:t>Earley Gate</w:t>
                      </w:r>
                    </w:p>
                    <w:p w14:paraId="1450D5A2" w14:textId="77777777" w:rsidR="00A25D63" w:rsidRPr="00EE682A" w:rsidRDefault="00226E30" w:rsidP="002E216A">
                      <w:pPr>
                        <w:spacing w:after="0"/>
                        <w:ind w:firstLine="720"/>
                        <w:jc w:val="right"/>
                        <w:rPr>
                          <w:rFonts w:ascii="Arial" w:hAnsi="Arial" w:cs="Arial"/>
                        </w:rPr>
                      </w:pPr>
                      <w:r w:rsidRPr="00EE682A">
                        <w:rPr>
                          <w:rFonts w:ascii="Arial" w:hAnsi="Arial" w:cs="Arial"/>
                        </w:rPr>
                        <w:t>Whiteknights Road</w:t>
                      </w:r>
                    </w:p>
                    <w:p w14:paraId="7C20740D" w14:textId="77777777" w:rsidR="00A25D63" w:rsidRPr="00EE682A" w:rsidRDefault="00226E30" w:rsidP="002E216A">
                      <w:pPr>
                        <w:spacing w:after="0"/>
                        <w:ind w:firstLine="720"/>
                        <w:jc w:val="right"/>
                        <w:rPr>
                          <w:rFonts w:ascii="Arial" w:hAnsi="Arial" w:cs="Arial"/>
                        </w:rPr>
                      </w:pPr>
                      <w:r w:rsidRPr="00EE682A">
                        <w:rPr>
                          <w:rFonts w:ascii="Arial" w:hAnsi="Arial" w:cs="Arial"/>
                        </w:rPr>
                        <w:t xml:space="preserve">Reading </w:t>
                      </w:r>
                    </w:p>
                    <w:p w14:paraId="04110C84" w14:textId="77777777" w:rsidR="00A25D63" w:rsidRPr="00EE682A" w:rsidRDefault="00226E30" w:rsidP="002E216A">
                      <w:pPr>
                        <w:spacing w:after="0"/>
                        <w:ind w:firstLine="720"/>
                        <w:jc w:val="right"/>
                        <w:rPr>
                          <w:rFonts w:ascii="Arial" w:hAnsi="Arial" w:cs="Arial"/>
                        </w:rPr>
                      </w:pPr>
                      <w:r w:rsidRPr="00EE682A">
                        <w:rPr>
                          <w:rFonts w:ascii="Arial" w:hAnsi="Arial" w:cs="Arial"/>
                        </w:rPr>
                        <w:t>RG6 6BZ</w:t>
                      </w:r>
                    </w:p>
                    <w:p w14:paraId="1D19C5C0" w14:textId="77777777" w:rsidR="00A25D63" w:rsidRPr="00EE682A" w:rsidRDefault="00226E30" w:rsidP="002E216A">
                      <w:pPr>
                        <w:spacing w:after="0"/>
                        <w:ind w:firstLine="720"/>
                        <w:jc w:val="right"/>
                        <w:rPr>
                          <w:rFonts w:ascii="Arial" w:hAnsi="Arial" w:cs="Arial"/>
                        </w:rPr>
                      </w:pPr>
                      <w:r w:rsidRPr="00EE682A">
                        <w:rPr>
                          <w:rFonts w:ascii="Arial" w:hAnsi="Arial" w:cs="Arial"/>
                        </w:rPr>
                        <w:t>Tel: 01189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E682A">
                        <w:rPr>
                          <w:rFonts w:ascii="Arial" w:hAnsi="Arial" w:cs="Arial"/>
                        </w:rPr>
                        <w:t>042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E682A">
                        <w:rPr>
                          <w:rFonts w:ascii="Arial" w:hAnsi="Arial" w:cs="Arial"/>
                        </w:rPr>
                        <w:t>600</w:t>
                      </w:r>
                    </w:p>
                    <w:p w14:paraId="7B534A0B" w14:textId="07A35E15" w:rsidR="00A25D63" w:rsidRPr="00510D5C" w:rsidRDefault="00A25D63" w:rsidP="00510D5C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  <w:hyperlink r:id="rId13" w:history="1">
                        <w:r w:rsidRPr="00EE682A">
                          <w:rPr>
                            <w:rStyle w:val="Hyperlink"/>
                            <w:rFonts w:ascii="Arial" w:hAnsi="Arial" w:cs="Arial"/>
                          </w:rPr>
                          <w:t>keyworkingdsr@berkshire.nhs.uk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AB32064" w14:textId="77777777" w:rsidR="00A25D63" w:rsidRDefault="00A25D63" w:rsidP="00907939">
      <w:pPr>
        <w:tabs>
          <w:tab w:val="left" w:pos="1035"/>
        </w:tabs>
        <w:spacing w:after="0" w:line="240" w:lineRule="auto"/>
        <w:rPr>
          <w:rFonts w:ascii="Arial" w:hAnsi="Arial" w:cs="Arial"/>
          <w:b/>
          <w:color w:val="FF0000"/>
          <w:sz w:val="24"/>
          <w:szCs w:val="28"/>
        </w:rPr>
      </w:pPr>
    </w:p>
    <w:p w14:paraId="44EE8E5E" w14:textId="77777777" w:rsidR="00A25D63" w:rsidRDefault="00A25D63" w:rsidP="00907939">
      <w:pPr>
        <w:tabs>
          <w:tab w:val="left" w:pos="1035"/>
        </w:tabs>
        <w:spacing w:after="0" w:line="240" w:lineRule="auto"/>
        <w:rPr>
          <w:rFonts w:ascii="Arial" w:hAnsi="Arial" w:cs="Arial"/>
          <w:b/>
          <w:color w:val="FF0000"/>
          <w:sz w:val="24"/>
          <w:szCs w:val="28"/>
        </w:rPr>
      </w:pPr>
    </w:p>
    <w:p w14:paraId="0ED897AD" w14:textId="77777777" w:rsidR="00A25D63" w:rsidRDefault="00A25D63" w:rsidP="00907939">
      <w:pPr>
        <w:tabs>
          <w:tab w:val="left" w:pos="1035"/>
        </w:tabs>
        <w:spacing w:after="0" w:line="240" w:lineRule="auto"/>
        <w:rPr>
          <w:rFonts w:ascii="Arial" w:hAnsi="Arial" w:cs="Arial"/>
          <w:b/>
          <w:color w:val="FF0000"/>
          <w:sz w:val="24"/>
          <w:szCs w:val="28"/>
        </w:rPr>
      </w:pPr>
    </w:p>
    <w:p w14:paraId="263F6E10" w14:textId="77777777" w:rsidR="00A25D63" w:rsidRDefault="00A25D63" w:rsidP="00907939">
      <w:pPr>
        <w:tabs>
          <w:tab w:val="left" w:pos="1035"/>
        </w:tabs>
        <w:spacing w:after="0" w:line="240" w:lineRule="auto"/>
        <w:rPr>
          <w:rFonts w:ascii="Arial" w:hAnsi="Arial" w:cs="Arial"/>
          <w:b/>
          <w:color w:val="FF0000"/>
          <w:sz w:val="24"/>
          <w:szCs w:val="28"/>
        </w:rPr>
      </w:pPr>
    </w:p>
    <w:p w14:paraId="6A6E27B6" w14:textId="77777777" w:rsidR="00A25D63" w:rsidRDefault="00A25D63" w:rsidP="00907939">
      <w:pPr>
        <w:tabs>
          <w:tab w:val="left" w:pos="1035"/>
        </w:tabs>
        <w:spacing w:after="0" w:line="240" w:lineRule="auto"/>
        <w:rPr>
          <w:rFonts w:ascii="Arial" w:hAnsi="Arial" w:cs="Arial"/>
          <w:b/>
          <w:color w:val="FF0000"/>
          <w:sz w:val="24"/>
          <w:szCs w:val="28"/>
        </w:rPr>
      </w:pPr>
    </w:p>
    <w:p w14:paraId="1EF67166" w14:textId="77777777" w:rsidR="00A25D63" w:rsidRDefault="00A25D63" w:rsidP="00907939">
      <w:pPr>
        <w:tabs>
          <w:tab w:val="left" w:pos="1035"/>
        </w:tabs>
        <w:spacing w:after="0" w:line="240" w:lineRule="auto"/>
        <w:rPr>
          <w:rFonts w:ascii="Arial" w:hAnsi="Arial" w:cs="Arial"/>
          <w:b/>
          <w:color w:val="FF0000"/>
          <w:sz w:val="24"/>
          <w:szCs w:val="28"/>
        </w:rPr>
      </w:pPr>
    </w:p>
    <w:p w14:paraId="6F690854" w14:textId="77777777" w:rsidR="00A25D63" w:rsidRDefault="00A25D63" w:rsidP="00907939">
      <w:pPr>
        <w:tabs>
          <w:tab w:val="left" w:pos="1035"/>
        </w:tabs>
        <w:spacing w:after="0" w:line="240" w:lineRule="auto"/>
        <w:rPr>
          <w:rFonts w:ascii="Arial" w:hAnsi="Arial" w:cs="Arial"/>
          <w:b/>
          <w:color w:val="FF0000"/>
          <w:sz w:val="24"/>
          <w:szCs w:val="28"/>
        </w:rPr>
      </w:pPr>
    </w:p>
    <w:p w14:paraId="2B717A26" w14:textId="77777777" w:rsidR="00A25D63" w:rsidRDefault="00A25D63" w:rsidP="00907939">
      <w:pPr>
        <w:tabs>
          <w:tab w:val="left" w:pos="1035"/>
        </w:tabs>
        <w:spacing w:after="0" w:line="240" w:lineRule="auto"/>
        <w:rPr>
          <w:rFonts w:ascii="Arial" w:hAnsi="Arial" w:cs="Arial"/>
          <w:b/>
          <w:color w:val="FF0000"/>
          <w:sz w:val="24"/>
          <w:szCs w:val="28"/>
        </w:rPr>
      </w:pPr>
    </w:p>
    <w:p w14:paraId="3B67D28E" w14:textId="77777777" w:rsidR="00A25D63" w:rsidRDefault="00A25D63" w:rsidP="00907939">
      <w:pPr>
        <w:tabs>
          <w:tab w:val="left" w:pos="1035"/>
        </w:tabs>
        <w:spacing w:after="0" w:line="240" w:lineRule="auto"/>
        <w:rPr>
          <w:rFonts w:ascii="Arial" w:hAnsi="Arial" w:cs="Arial"/>
          <w:b/>
          <w:color w:val="FF0000"/>
          <w:sz w:val="24"/>
          <w:szCs w:val="28"/>
        </w:rPr>
      </w:pPr>
    </w:p>
    <w:p w14:paraId="190567C2" w14:textId="77777777" w:rsidR="00A25D63" w:rsidRPr="00510D5C" w:rsidRDefault="00A25D63" w:rsidP="005131B5">
      <w:pPr>
        <w:spacing w:after="0" w:line="240" w:lineRule="auto"/>
        <w:rPr>
          <w:rFonts w:ascii="Arial" w:hAnsi="Arial" w:cs="Arial"/>
          <w:bCs/>
          <w:color w:val="FF0000"/>
          <w:sz w:val="24"/>
          <w:szCs w:val="28"/>
        </w:rPr>
      </w:pPr>
    </w:p>
    <w:p w14:paraId="7F6A2C9A" w14:textId="77777777" w:rsidR="00A25D63" w:rsidRPr="00510D5C" w:rsidRDefault="00A25D63" w:rsidP="002169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73E19D1" w14:textId="77777777" w:rsidR="00A25D63" w:rsidRPr="00510D5C" w:rsidRDefault="00A25D63" w:rsidP="002169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47122CC" w14:textId="77777777" w:rsidR="00A25D63" w:rsidRPr="00932448" w:rsidRDefault="00226E30" w:rsidP="00932448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932448">
        <w:rPr>
          <w:rFonts w:ascii="Arial" w:hAnsi="Arial" w:cs="Arial"/>
          <w:b/>
          <w:bCs/>
          <w:u w:val="single"/>
        </w:rPr>
        <w:t>Young Person, Adult 18-25, Parent/Carer Consent Form for the</w:t>
      </w:r>
    </w:p>
    <w:p w14:paraId="5350A49B" w14:textId="77777777" w:rsidR="00A25D63" w:rsidRPr="00EE682A" w:rsidRDefault="00226E30" w:rsidP="0093244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32448">
        <w:rPr>
          <w:rFonts w:ascii="Arial" w:hAnsi="Arial" w:cs="Arial"/>
          <w:b/>
          <w:bCs/>
          <w:u w:val="single"/>
        </w:rPr>
        <w:t>Berkshire West Dynamic Support Register</w:t>
      </w:r>
    </w:p>
    <w:p w14:paraId="57C7A680" w14:textId="77777777" w:rsidR="00A25D63" w:rsidRDefault="00A25D63" w:rsidP="002169DE">
      <w:pPr>
        <w:spacing w:after="0" w:line="240" w:lineRule="auto"/>
        <w:rPr>
          <w:rFonts w:ascii="Arial" w:hAnsi="Arial" w:cs="Arial"/>
        </w:rPr>
      </w:pPr>
    </w:p>
    <w:p w14:paraId="214B4E53" w14:textId="77777777" w:rsidR="00A25D63" w:rsidRDefault="00A25D63" w:rsidP="002169DE">
      <w:pPr>
        <w:spacing w:after="0" w:line="240" w:lineRule="auto"/>
        <w:rPr>
          <w:rFonts w:ascii="Arial" w:hAnsi="Arial" w:cs="Arial"/>
        </w:rPr>
      </w:pPr>
    </w:p>
    <w:p w14:paraId="6108871D" w14:textId="3B5E6EAC" w:rsidR="00A25D63" w:rsidRDefault="00226E30" w:rsidP="00932448">
      <w:pPr>
        <w:spacing w:after="0" w:line="240" w:lineRule="auto"/>
        <w:jc w:val="both"/>
        <w:rPr>
          <w:rFonts w:ascii="Arial" w:hAnsi="Arial" w:cs="Arial"/>
        </w:rPr>
      </w:pPr>
      <w:r w:rsidRPr="00932448">
        <w:rPr>
          <w:rFonts w:ascii="Arial" w:hAnsi="Arial" w:cs="Arial"/>
        </w:rPr>
        <w:t>This consent form is to agree th</w:t>
      </w:r>
      <w:r>
        <w:rPr>
          <w:rFonts w:ascii="Arial" w:hAnsi="Arial" w:cs="Arial"/>
        </w:rPr>
        <w:t xml:space="preserve">at </w:t>
      </w:r>
      <w:sdt>
        <w:sdtPr>
          <w:rPr>
            <w:rFonts w:ascii="Arial" w:hAnsi="Arial" w:cs="Arial"/>
            <w:b/>
            <w:bCs/>
          </w:rPr>
          <w:alias w:val="client-name"/>
          <w:id w:val="2105614566"/>
          <w:placeholder>
            <w:docPart w:val="DefaultPlaceholder_-1854013440"/>
          </w:placeholder>
        </w:sdtPr>
        <w:sdtEndPr/>
        <w:sdtContent>
          <w:r w:rsidR="009C7C5E">
            <w:rPr>
              <w:rFonts w:ascii="Arial" w:hAnsi="Arial" w:cs="Arial"/>
              <w:b/>
              <w:bCs/>
            </w:rPr>
            <w:t>…………</w:t>
          </w:r>
          <w:proofErr w:type="gramStart"/>
          <w:r w:rsidR="009C7C5E">
            <w:rPr>
              <w:rFonts w:ascii="Arial" w:hAnsi="Arial" w:cs="Arial"/>
              <w:b/>
              <w:bCs/>
            </w:rPr>
            <w:t>…..</w:t>
          </w:r>
          <w:proofErr w:type="gramEnd"/>
          <w:r w:rsidR="009C7C5E">
            <w:rPr>
              <w:rFonts w:ascii="Arial" w:hAnsi="Arial" w:cs="Arial"/>
              <w:b/>
              <w:bCs/>
            </w:rPr>
            <w:t>……...</w:t>
          </w:r>
        </w:sdtContent>
      </w:sdt>
      <w:r w:rsidR="00F633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</w:t>
      </w:r>
      <w:r w:rsidRPr="00932448">
        <w:rPr>
          <w:rFonts w:ascii="Arial" w:hAnsi="Arial" w:cs="Arial"/>
        </w:rPr>
        <w:t>to participate with</w:t>
      </w:r>
      <w:r>
        <w:rPr>
          <w:rFonts w:ascii="Arial" w:hAnsi="Arial" w:cs="Arial"/>
        </w:rPr>
        <w:t>,</w:t>
      </w:r>
      <w:r w:rsidRPr="00932448">
        <w:rPr>
          <w:rFonts w:ascii="Arial" w:hAnsi="Arial" w:cs="Arial"/>
        </w:rPr>
        <w:t xml:space="preserve"> and receive </w:t>
      </w:r>
      <w:r>
        <w:rPr>
          <w:rFonts w:ascii="Arial" w:hAnsi="Arial" w:cs="Arial"/>
        </w:rPr>
        <w:t>support,</w:t>
      </w:r>
      <w:r w:rsidRPr="00932448">
        <w:rPr>
          <w:rFonts w:ascii="Arial" w:hAnsi="Arial" w:cs="Arial"/>
        </w:rPr>
        <w:t xml:space="preserve"> from the Keyworking Team</w:t>
      </w:r>
      <w:r>
        <w:rPr>
          <w:rFonts w:ascii="Arial" w:hAnsi="Arial" w:cs="Arial"/>
        </w:rPr>
        <w:t>,</w:t>
      </w:r>
      <w:r w:rsidRPr="00932448">
        <w:rPr>
          <w:rFonts w:ascii="Arial" w:hAnsi="Arial" w:cs="Arial"/>
        </w:rPr>
        <w:t xml:space="preserve"> Berkshire West. This means that information will be held on the Dynamic Support Register (DSR)</w:t>
      </w:r>
      <w:r>
        <w:rPr>
          <w:rFonts w:ascii="Arial" w:hAnsi="Arial" w:cs="Arial"/>
        </w:rPr>
        <w:t xml:space="preserve"> and </w:t>
      </w:r>
      <w:r w:rsidRPr="00A25D63">
        <w:rPr>
          <w:rFonts w:ascii="Arial" w:hAnsi="Arial" w:cs="Arial"/>
        </w:rPr>
        <w:t xml:space="preserve">will be discussed monthly at the DSR Review Panel. This is a multi-agency meeting chaired by commissioning with Keyworking, Health and Local Authority representation to reduce any barriers in </w:t>
      </w:r>
      <w:sdt>
        <w:sdtPr>
          <w:rPr>
            <w:rFonts w:ascii="Arial" w:hAnsi="Arial" w:cs="Arial"/>
            <w:b/>
            <w:bCs/>
          </w:rPr>
          <w:alias w:val="client-name"/>
          <w:id w:val="-985553623"/>
          <w:placeholder>
            <w:docPart w:val="DefaultPlaceholder_-1854013440"/>
          </w:placeholder>
        </w:sdtPr>
        <w:sdtEndPr/>
        <w:sdtContent>
          <w:r w:rsidR="009C7C5E">
            <w:rPr>
              <w:rFonts w:ascii="Arial" w:hAnsi="Arial" w:cs="Arial"/>
              <w:b/>
              <w:bCs/>
            </w:rPr>
            <w:t>…………………</w:t>
          </w:r>
          <w:proofErr w:type="gramStart"/>
          <w:r w:rsidR="009C7C5E">
            <w:rPr>
              <w:rFonts w:ascii="Arial" w:hAnsi="Arial" w:cs="Arial"/>
              <w:b/>
              <w:bCs/>
            </w:rPr>
            <w:t>…..</w:t>
          </w:r>
          <w:proofErr w:type="gramEnd"/>
        </w:sdtContent>
      </w:sdt>
      <w:r w:rsidR="00F633F2">
        <w:rPr>
          <w:rFonts w:ascii="Arial" w:hAnsi="Arial" w:cs="Arial"/>
        </w:rPr>
        <w:t xml:space="preserve"> </w:t>
      </w:r>
      <w:r w:rsidRPr="00A25D63">
        <w:rPr>
          <w:rFonts w:ascii="Arial" w:hAnsi="Arial" w:cs="Arial"/>
        </w:rPr>
        <w:t>needs being met</w:t>
      </w:r>
      <w:r>
        <w:rPr>
          <w:rFonts w:ascii="Arial" w:hAnsi="Arial" w:cs="Arial"/>
        </w:rPr>
        <w:t>. A</w:t>
      </w:r>
      <w:r w:rsidRPr="00932448">
        <w:rPr>
          <w:rFonts w:ascii="Arial" w:hAnsi="Arial" w:cs="Arial"/>
        </w:rPr>
        <w:t xml:space="preserve"> Dynamic Support </w:t>
      </w:r>
      <w:r w:rsidR="00E61E12">
        <w:rPr>
          <w:rFonts w:ascii="Arial" w:hAnsi="Arial" w:cs="Arial"/>
        </w:rPr>
        <w:t xml:space="preserve">Navigator </w:t>
      </w:r>
      <w:r w:rsidRPr="00932448">
        <w:rPr>
          <w:rFonts w:ascii="Arial" w:hAnsi="Arial" w:cs="Arial"/>
        </w:rPr>
        <w:t>will be allocated to support navigating Education; Health; Social Care and Voluntary Sector systems to ensure that appropriate support is in place to meet their needs.</w:t>
      </w:r>
      <w:r w:rsidR="00E61E12" w:rsidRPr="00E61E12">
        <w:t xml:space="preserve"> </w:t>
      </w:r>
      <w:r w:rsidRPr="00932448">
        <w:rPr>
          <w:rFonts w:ascii="Arial" w:hAnsi="Arial" w:cs="Arial"/>
        </w:rPr>
        <w:t>If a</w:t>
      </w:r>
      <w:r>
        <w:rPr>
          <w:rFonts w:ascii="Arial" w:hAnsi="Arial" w:cs="Arial"/>
        </w:rPr>
        <w:t>n individual</w:t>
      </w:r>
      <w:r w:rsidRPr="00932448">
        <w:rPr>
          <w:rFonts w:ascii="Arial" w:hAnsi="Arial" w:cs="Arial"/>
        </w:rPr>
        <w:t xml:space="preserve"> is 16 or over, they should sign this consent form (subject to mental capacity assessment if required). *</w:t>
      </w:r>
    </w:p>
    <w:p w14:paraId="0FB8B4A5" w14:textId="1733E3AA" w:rsidR="00A25D63" w:rsidRDefault="00A25D63" w:rsidP="0043636B">
      <w:pPr>
        <w:spacing w:after="0" w:line="240" w:lineRule="auto"/>
        <w:jc w:val="both"/>
        <w:rPr>
          <w:rFonts w:ascii="Arial" w:hAnsi="Arial" w:cs="Arial"/>
        </w:rPr>
      </w:pPr>
    </w:p>
    <w:p w14:paraId="38627217" w14:textId="77777777" w:rsidR="00457BB2" w:rsidRPr="009E26B3" w:rsidRDefault="00457BB2" w:rsidP="00457BB2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9E26B3">
        <w:rPr>
          <w:rFonts w:ascii="Arial" w:hAnsi="Arial" w:cs="Arial"/>
          <w:szCs w:val="20"/>
        </w:rPr>
        <w:t>I have read and understood the information provided to me about the Keyworking Team</w:t>
      </w:r>
      <w:r>
        <w:rPr>
          <w:rFonts w:ascii="Arial" w:hAnsi="Arial" w:cs="Arial"/>
          <w:szCs w:val="20"/>
        </w:rPr>
        <w:t>,</w:t>
      </w:r>
      <w:r w:rsidRPr="009E26B3">
        <w:rPr>
          <w:rFonts w:ascii="Arial" w:hAnsi="Arial" w:cs="Arial"/>
          <w:szCs w:val="20"/>
        </w:rPr>
        <w:t xml:space="preserve"> Berkshire West and I hereby </w:t>
      </w:r>
      <w:r w:rsidRPr="009E26B3">
        <w:rPr>
          <w:rFonts w:ascii="Arial" w:hAnsi="Arial" w:cs="Arial"/>
          <w:szCs w:val="20"/>
          <w:u w:val="single"/>
        </w:rPr>
        <w:t>provide / do not provide</w:t>
      </w:r>
      <w:r w:rsidRPr="009E26B3">
        <w:rPr>
          <w:rFonts w:ascii="Arial" w:hAnsi="Arial" w:cs="Arial"/>
          <w:szCs w:val="20"/>
        </w:rPr>
        <w:t xml:space="preserve"> (please circle appropriately)</w:t>
      </w:r>
      <w:r>
        <w:rPr>
          <w:rFonts w:ascii="Arial" w:hAnsi="Arial" w:cs="Arial"/>
          <w:szCs w:val="20"/>
        </w:rPr>
        <w:t>,</w:t>
      </w:r>
      <w:r w:rsidRPr="009E26B3">
        <w:rPr>
          <w:rFonts w:ascii="Arial" w:hAnsi="Arial" w:cs="Arial"/>
          <w:szCs w:val="20"/>
        </w:rPr>
        <w:t xml:space="preserve"> written consent for the individual’s name above to participate with the Keyworking Team</w:t>
      </w:r>
      <w:r>
        <w:rPr>
          <w:rFonts w:ascii="Arial" w:hAnsi="Arial" w:cs="Arial"/>
          <w:szCs w:val="20"/>
        </w:rPr>
        <w:t>,</w:t>
      </w:r>
      <w:r w:rsidRPr="009E26B3">
        <w:rPr>
          <w:rFonts w:ascii="Arial" w:hAnsi="Arial" w:cs="Arial"/>
          <w:szCs w:val="20"/>
        </w:rPr>
        <w:t xml:space="preserve"> Berkshire West and be held on the Dynamic Support Register.</w:t>
      </w:r>
    </w:p>
    <w:p w14:paraId="33BFA304" w14:textId="77777777" w:rsidR="00457BB2" w:rsidRPr="00EE682A" w:rsidRDefault="00457BB2" w:rsidP="00457BB2">
      <w:pPr>
        <w:spacing w:after="0" w:line="240" w:lineRule="auto"/>
        <w:rPr>
          <w:rFonts w:ascii="Arial" w:hAnsi="Arial" w:cs="Arial"/>
        </w:rPr>
      </w:pPr>
    </w:p>
    <w:p w14:paraId="59DD8EF1" w14:textId="77777777" w:rsidR="00457BB2" w:rsidRDefault="00457BB2" w:rsidP="00457BB2">
      <w:pPr>
        <w:spacing w:after="0" w:line="240" w:lineRule="auto"/>
        <w:rPr>
          <w:rFonts w:ascii="Arial" w:hAnsi="Arial" w:cs="Arial"/>
        </w:rPr>
      </w:pPr>
      <w:r w:rsidRPr="00EE682A">
        <w:rPr>
          <w:rFonts w:ascii="Arial" w:hAnsi="Arial" w:cs="Arial"/>
          <w:b/>
        </w:rPr>
        <w:t>*</w:t>
      </w:r>
      <w:r w:rsidRPr="00EE682A">
        <w:rPr>
          <w:rFonts w:ascii="Arial" w:hAnsi="Arial" w:cs="Arial"/>
        </w:rPr>
        <w:t xml:space="preserve"> If a young person 16 or over, is thought not to have the capacity to consent to this decision, an assessment of mental capacity must be carried out and a Best Interests Decision may need to be taken. If this applies, a health or social care worker involved will explain this in more detail. A Best Interests Decision focuses on what is in the best interests of the person and considers the views of those who know the person well.</w:t>
      </w:r>
    </w:p>
    <w:p w14:paraId="3BF6D6AA" w14:textId="77777777" w:rsidR="00A25D63" w:rsidRDefault="00A25D63" w:rsidP="0043636B">
      <w:pPr>
        <w:spacing w:after="0" w:line="240" w:lineRule="auto"/>
        <w:jc w:val="both"/>
        <w:rPr>
          <w:rFonts w:ascii="Arial" w:hAnsi="Arial" w:cs="Arial"/>
        </w:rPr>
      </w:pPr>
    </w:p>
    <w:p w14:paraId="4BA423D0" w14:textId="77777777" w:rsidR="00602075" w:rsidRPr="00EE682A" w:rsidRDefault="00602075" w:rsidP="00602075">
      <w:pPr>
        <w:spacing w:after="0" w:line="240" w:lineRule="auto"/>
        <w:jc w:val="both"/>
        <w:rPr>
          <w:rStyle w:val="Hyperlink"/>
          <w:rFonts w:ascii="Arial" w:hAnsi="Arial" w:cs="Arial"/>
        </w:rPr>
      </w:pPr>
      <w:r w:rsidRPr="00EE682A">
        <w:rPr>
          <w:rFonts w:ascii="Arial" w:hAnsi="Arial" w:cs="Arial"/>
        </w:rPr>
        <w:t>Consent can be withdrawn at any time by emailing your request to withdraw consent</w:t>
      </w:r>
      <w:r w:rsidRPr="00932448">
        <w:t xml:space="preserve"> </w:t>
      </w:r>
      <w:r w:rsidRPr="00932448">
        <w:rPr>
          <w:rFonts w:ascii="Arial" w:hAnsi="Arial" w:cs="Arial"/>
        </w:rPr>
        <w:t>to participate with the Keyworking Team</w:t>
      </w:r>
      <w:r>
        <w:rPr>
          <w:rFonts w:ascii="Arial" w:hAnsi="Arial" w:cs="Arial"/>
        </w:rPr>
        <w:t>,</w:t>
      </w:r>
      <w:r w:rsidRPr="00932448">
        <w:rPr>
          <w:rFonts w:ascii="Arial" w:hAnsi="Arial" w:cs="Arial"/>
        </w:rPr>
        <w:t xml:space="preserve"> Berkshire West </w:t>
      </w:r>
      <w:r w:rsidRPr="00EE682A">
        <w:rPr>
          <w:rFonts w:ascii="Arial" w:hAnsi="Arial" w:cs="Arial"/>
        </w:rPr>
        <w:t xml:space="preserve">to: </w:t>
      </w:r>
      <w:hyperlink r:id="rId14" w:history="1">
        <w:r w:rsidRPr="00EE682A">
          <w:rPr>
            <w:rStyle w:val="Hyperlink"/>
            <w:rFonts w:ascii="Arial" w:hAnsi="Arial" w:cs="Arial"/>
          </w:rPr>
          <w:t>keyworkingdsr@berkshire.nhs.uk</w:t>
        </w:r>
      </w:hyperlink>
    </w:p>
    <w:p w14:paraId="72FEBD26" w14:textId="77777777" w:rsidR="00602075" w:rsidRDefault="00602075" w:rsidP="00602075">
      <w:pPr>
        <w:spacing w:after="0" w:line="240" w:lineRule="auto"/>
        <w:jc w:val="both"/>
        <w:rPr>
          <w:rFonts w:ascii="Arial" w:hAnsi="Arial" w:cs="Arial"/>
          <w:color w:val="31849B" w:themeColor="accent5" w:themeShade="BF"/>
        </w:rPr>
      </w:pPr>
    </w:p>
    <w:p w14:paraId="7583D14E" w14:textId="4D9DE47B" w:rsidR="00A25D63" w:rsidRDefault="00602075" w:rsidP="0043636B">
      <w:pPr>
        <w:spacing w:after="0" w:line="240" w:lineRule="auto"/>
        <w:jc w:val="both"/>
        <w:rPr>
          <w:rFonts w:ascii="Arial" w:hAnsi="Arial" w:cs="Arial"/>
        </w:rPr>
      </w:pPr>
      <w:r w:rsidRPr="00932448">
        <w:rPr>
          <w:rFonts w:ascii="Arial" w:hAnsi="Arial" w:cs="Arial"/>
        </w:rPr>
        <w:t>If we receive a request to withdraw consent to participate</w:t>
      </w:r>
      <w:r>
        <w:rPr>
          <w:rFonts w:ascii="Arial" w:hAnsi="Arial" w:cs="Arial"/>
        </w:rPr>
        <w:t>,</w:t>
      </w:r>
      <w:r w:rsidRPr="00932448">
        <w:rPr>
          <w:rFonts w:ascii="Arial" w:hAnsi="Arial" w:cs="Arial"/>
        </w:rPr>
        <w:t xml:space="preserve"> your details will be deleted from </w:t>
      </w:r>
      <w:r>
        <w:rPr>
          <w:rFonts w:ascii="Arial" w:hAnsi="Arial" w:cs="Arial"/>
        </w:rPr>
        <w:t>the DSR</w:t>
      </w:r>
      <w:r w:rsidRPr="00932448">
        <w:rPr>
          <w:rFonts w:ascii="Arial" w:hAnsi="Arial" w:cs="Arial"/>
        </w:rPr>
        <w:t xml:space="preserve"> records within seven days and you will be closed to the Keyworking Team</w:t>
      </w:r>
      <w:r>
        <w:rPr>
          <w:rFonts w:ascii="Arial" w:hAnsi="Arial" w:cs="Arial"/>
        </w:rPr>
        <w:t>,</w:t>
      </w:r>
      <w:r w:rsidRPr="00932448">
        <w:rPr>
          <w:rFonts w:ascii="Arial" w:hAnsi="Arial" w:cs="Arial"/>
        </w:rPr>
        <w:t xml:space="preserve"> Berkshire West on receipt of consent withdrawal.  This will not affect the care/treatment you are receiving from any organisation within Health; Education; Social Care or the Voluntary Sector.</w:t>
      </w:r>
    </w:p>
    <w:p w14:paraId="5D0190F3" w14:textId="77777777" w:rsidR="00A25D63" w:rsidRPr="00EE682A" w:rsidRDefault="00A25D63" w:rsidP="002169DE">
      <w:pPr>
        <w:spacing w:after="0" w:line="240" w:lineRule="auto"/>
        <w:rPr>
          <w:rFonts w:ascii="Arial" w:hAnsi="Arial" w:cs="Arial"/>
        </w:rPr>
      </w:pPr>
    </w:p>
    <w:p w14:paraId="20229E9C" w14:textId="628A529A" w:rsidR="00A25D63" w:rsidRPr="00EE682A" w:rsidRDefault="00226E30" w:rsidP="002169DE">
      <w:pPr>
        <w:spacing w:after="0" w:line="240" w:lineRule="auto"/>
        <w:rPr>
          <w:rFonts w:ascii="Arial" w:hAnsi="Arial" w:cs="Arial"/>
        </w:rPr>
      </w:pPr>
      <w:r w:rsidRPr="00EE682A">
        <w:rPr>
          <w:rFonts w:ascii="Arial" w:hAnsi="Arial" w:cs="Arial"/>
        </w:rPr>
        <w:t>Signature: ……………………………………………………………………………………</w:t>
      </w:r>
      <w:r w:rsidR="0047694B">
        <w:rPr>
          <w:rFonts w:ascii="Arial" w:hAnsi="Arial" w:cs="Arial"/>
        </w:rPr>
        <w:t>…………</w:t>
      </w:r>
    </w:p>
    <w:p w14:paraId="6B2B8276" w14:textId="77777777" w:rsidR="00A25D63" w:rsidRPr="00EE682A" w:rsidRDefault="00A25D63" w:rsidP="002169DE">
      <w:pPr>
        <w:spacing w:after="0" w:line="240" w:lineRule="auto"/>
        <w:rPr>
          <w:rFonts w:ascii="Arial" w:hAnsi="Arial" w:cs="Arial"/>
        </w:rPr>
      </w:pPr>
    </w:p>
    <w:p w14:paraId="7F38E71E" w14:textId="77777777" w:rsidR="00A25D63" w:rsidRPr="00EE682A" w:rsidRDefault="00A25D63" w:rsidP="002169DE">
      <w:pPr>
        <w:spacing w:after="0" w:line="240" w:lineRule="auto"/>
        <w:rPr>
          <w:rFonts w:ascii="Arial" w:hAnsi="Arial" w:cs="Arial"/>
        </w:rPr>
      </w:pPr>
    </w:p>
    <w:p w14:paraId="45076CA6" w14:textId="4C067343" w:rsidR="00A25D63" w:rsidRPr="00EE682A" w:rsidRDefault="00226E30" w:rsidP="002169DE">
      <w:pPr>
        <w:spacing w:after="0" w:line="240" w:lineRule="auto"/>
        <w:rPr>
          <w:rFonts w:ascii="Arial" w:hAnsi="Arial" w:cs="Arial"/>
        </w:rPr>
      </w:pPr>
      <w:r w:rsidRPr="00EE682A">
        <w:rPr>
          <w:rFonts w:ascii="Arial" w:hAnsi="Arial" w:cs="Arial"/>
        </w:rPr>
        <w:t>Print Name: …………………………………………………………………………………</w:t>
      </w:r>
      <w:r w:rsidR="0047694B">
        <w:rPr>
          <w:rFonts w:ascii="Arial" w:hAnsi="Arial" w:cs="Arial"/>
        </w:rPr>
        <w:t>………….</w:t>
      </w:r>
    </w:p>
    <w:p w14:paraId="48DFF4CB" w14:textId="77777777" w:rsidR="00A25D63" w:rsidRPr="00EE682A" w:rsidRDefault="00A25D63" w:rsidP="002169DE">
      <w:pPr>
        <w:spacing w:after="0" w:line="240" w:lineRule="auto"/>
        <w:rPr>
          <w:rFonts w:ascii="Arial" w:hAnsi="Arial" w:cs="Arial"/>
        </w:rPr>
      </w:pPr>
    </w:p>
    <w:p w14:paraId="52BEFD71" w14:textId="77777777" w:rsidR="00A25D63" w:rsidRPr="00EE682A" w:rsidRDefault="00A25D63" w:rsidP="002169DE">
      <w:pPr>
        <w:spacing w:after="0" w:line="240" w:lineRule="auto"/>
        <w:rPr>
          <w:rFonts w:ascii="Arial" w:hAnsi="Arial" w:cs="Arial"/>
        </w:rPr>
      </w:pPr>
    </w:p>
    <w:p w14:paraId="040DAEE6" w14:textId="750CFFC7" w:rsidR="00A25D63" w:rsidRDefault="00226E30" w:rsidP="002169DE">
      <w:pPr>
        <w:spacing w:after="0" w:line="240" w:lineRule="auto"/>
        <w:rPr>
          <w:rFonts w:ascii="Arial" w:hAnsi="Arial" w:cs="Arial"/>
        </w:rPr>
      </w:pPr>
      <w:r w:rsidRPr="00EE682A">
        <w:rPr>
          <w:rFonts w:ascii="Arial" w:hAnsi="Arial" w:cs="Arial"/>
        </w:rPr>
        <w:t>Date: …………………………………………………………………………………………</w:t>
      </w:r>
      <w:r w:rsidR="0047694B">
        <w:rPr>
          <w:rFonts w:ascii="Arial" w:hAnsi="Arial" w:cs="Arial"/>
        </w:rPr>
        <w:t>………….</w:t>
      </w:r>
    </w:p>
    <w:p w14:paraId="18C6F696" w14:textId="77777777" w:rsidR="00460B13" w:rsidRDefault="00460B13" w:rsidP="002169DE">
      <w:pPr>
        <w:spacing w:after="0" w:line="240" w:lineRule="auto"/>
        <w:rPr>
          <w:rFonts w:ascii="Arial" w:hAnsi="Arial" w:cs="Arial"/>
        </w:rPr>
      </w:pPr>
    </w:p>
    <w:p w14:paraId="6ABC2B23" w14:textId="77777777" w:rsidR="00460B13" w:rsidRDefault="00460B13" w:rsidP="00460B13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77F1B0A4" w14:textId="77777777" w:rsidR="00460B13" w:rsidRDefault="00460B13" w:rsidP="00460B13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74E3BD98" w14:textId="77777777" w:rsidR="00460B13" w:rsidRDefault="00460B13" w:rsidP="00460B13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30A02C32" w14:textId="77777777" w:rsidR="00460B13" w:rsidRDefault="00460B13" w:rsidP="00460B13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36C2B2ED" w14:textId="77777777" w:rsidR="00460B13" w:rsidRDefault="00460B13" w:rsidP="00460B13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33DB33BB" w14:textId="77777777" w:rsidR="00460B13" w:rsidRDefault="00460B13" w:rsidP="00460B13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2230337E" w14:textId="77777777" w:rsidR="00460B13" w:rsidRDefault="00460B13" w:rsidP="00460B13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55204036" w14:textId="77777777" w:rsidR="00460B13" w:rsidRDefault="00460B13" w:rsidP="00F35319">
      <w:pPr>
        <w:spacing w:after="0" w:line="240" w:lineRule="auto"/>
        <w:rPr>
          <w:rFonts w:ascii="Arial" w:hAnsi="Arial" w:cs="Arial"/>
        </w:rPr>
      </w:pPr>
    </w:p>
    <w:p w14:paraId="42146643" w14:textId="77777777" w:rsidR="00F01D20" w:rsidRDefault="00F01D20" w:rsidP="00457BB2">
      <w:pPr>
        <w:spacing w:after="0" w:line="240" w:lineRule="auto"/>
        <w:rPr>
          <w:rFonts w:ascii="Arial" w:hAnsi="Arial" w:cs="Arial"/>
        </w:rPr>
      </w:pPr>
    </w:p>
    <w:p w14:paraId="2A552F03" w14:textId="2CBBF78B" w:rsidR="00457BB2" w:rsidRDefault="00457BB2" w:rsidP="00457BB2">
      <w:pPr>
        <w:spacing w:after="0" w:line="240" w:lineRule="auto"/>
        <w:rPr>
          <w:rFonts w:ascii="Arial" w:hAnsi="Arial" w:cs="Arial"/>
          <w:u w:val="single"/>
        </w:rPr>
      </w:pPr>
      <w:r w:rsidRPr="00EE682A">
        <w:rPr>
          <w:rFonts w:ascii="Arial" w:hAnsi="Arial" w:cs="Arial"/>
          <w:u w:val="single"/>
        </w:rPr>
        <w:t>Parent/Carer Details</w:t>
      </w:r>
    </w:p>
    <w:p w14:paraId="3A853AD1" w14:textId="77777777" w:rsidR="000B25CF" w:rsidRPr="00EE682A" w:rsidRDefault="000B25CF" w:rsidP="00457BB2">
      <w:pPr>
        <w:spacing w:after="0" w:line="240" w:lineRule="auto"/>
        <w:rPr>
          <w:rFonts w:ascii="Arial" w:hAnsi="Arial" w:cs="Arial"/>
          <w:u w:val="single"/>
        </w:rPr>
      </w:pPr>
    </w:p>
    <w:p w14:paraId="20F946D5" w14:textId="77777777" w:rsidR="00457BB2" w:rsidRPr="00EE682A" w:rsidRDefault="00457BB2" w:rsidP="00457BB2">
      <w:pPr>
        <w:spacing w:after="0" w:line="240" w:lineRule="auto"/>
        <w:rPr>
          <w:rFonts w:ascii="Arial" w:hAnsi="Arial" w:cs="Arial"/>
        </w:rPr>
      </w:pPr>
    </w:p>
    <w:p w14:paraId="161F0A76" w14:textId="77777777" w:rsidR="00457BB2" w:rsidRPr="00EE682A" w:rsidRDefault="00457BB2" w:rsidP="00457BB2">
      <w:pPr>
        <w:spacing w:after="0" w:line="240" w:lineRule="auto"/>
        <w:rPr>
          <w:rFonts w:ascii="Arial" w:hAnsi="Arial" w:cs="Arial"/>
        </w:rPr>
      </w:pPr>
      <w:r w:rsidRPr="00EE682A">
        <w:rPr>
          <w:rFonts w:ascii="Arial" w:hAnsi="Arial" w:cs="Arial"/>
        </w:rPr>
        <w:t>Name: 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3FE1035F" w14:textId="77777777" w:rsidR="00457BB2" w:rsidRPr="00EE682A" w:rsidRDefault="00457BB2" w:rsidP="00457BB2">
      <w:pPr>
        <w:spacing w:after="0" w:line="240" w:lineRule="auto"/>
        <w:rPr>
          <w:rFonts w:ascii="Arial" w:hAnsi="Arial" w:cs="Arial"/>
        </w:rPr>
      </w:pPr>
    </w:p>
    <w:p w14:paraId="364B1753" w14:textId="77777777" w:rsidR="00457BB2" w:rsidRPr="00EE682A" w:rsidRDefault="00457BB2" w:rsidP="00457BB2">
      <w:pPr>
        <w:spacing w:after="0" w:line="240" w:lineRule="auto"/>
        <w:rPr>
          <w:rFonts w:ascii="Arial" w:hAnsi="Arial" w:cs="Arial"/>
        </w:rPr>
      </w:pPr>
    </w:p>
    <w:p w14:paraId="79CA8D63" w14:textId="77777777" w:rsidR="00457BB2" w:rsidRPr="00EE682A" w:rsidRDefault="00457BB2" w:rsidP="00457BB2">
      <w:pPr>
        <w:spacing w:after="0" w:line="240" w:lineRule="auto"/>
        <w:rPr>
          <w:rFonts w:ascii="Arial" w:hAnsi="Arial" w:cs="Arial"/>
        </w:rPr>
      </w:pPr>
      <w:r w:rsidRPr="00EE682A">
        <w:rPr>
          <w:rFonts w:ascii="Arial" w:hAnsi="Arial" w:cs="Arial"/>
        </w:rPr>
        <w:t>Contact Number: 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6A9EFEAE" w14:textId="77777777" w:rsidR="00457BB2" w:rsidRDefault="00457BB2" w:rsidP="00457BB2">
      <w:pPr>
        <w:spacing w:after="0" w:line="240" w:lineRule="auto"/>
        <w:rPr>
          <w:rFonts w:ascii="Arial" w:hAnsi="Arial" w:cs="Arial"/>
        </w:rPr>
      </w:pPr>
    </w:p>
    <w:p w14:paraId="709D52D1" w14:textId="77777777" w:rsidR="00457BB2" w:rsidRPr="00EE682A" w:rsidRDefault="00457BB2" w:rsidP="00457BB2">
      <w:pPr>
        <w:spacing w:after="0" w:line="240" w:lineRule="auto"/>
        <w:rPr>
          <w:rFonts w:ascii="Arial" w:hAnsi="Arial" w:cs="Arial"/>
        </w:rPr>
      </w:pPr>
    </w:p>
    <w:p w14:paraId="5E7F148F" w14:textId="77777777" w:rsidR="00457BB2" w:rsidRPr="00510D5C" w:rsidRDefault="00457BB2" w:rsidP="00457BB2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Individual’s </w:t>
      </w:r>
      <w:r w:rsidRPr="00EE682A">
        <w:rPr>
          <w:rFonts w:ascii="Arial" w:hAnsi="Arial" w:cs="Arial"/>
          <w:u w:val="single"/>
        </w:rPr>
        <w:t>Details</w:t>
      </w:r>
    </w:p>
    <w:p w14:paraId="4C449CDF" w14:textId="77777777" w:rsidR="00457BB2" w:rsidRPr="00EE682A" w:rsidRDefault="00457BB2" w:rsidP="00457BB2">
      <w:pPr>
        <w:spacing w:after="0" w:line="240" w:lineRule="auto"/>
        <w:rPr>
          <w:rFonts w:ascii="Arial" w:hAnsi="Arial" w:cs="Arial"/>
        </w:rPr>
      </w:pPr>
    </w:p>
    <w:p w14:paraId="7F42F891" w14:textId="6D906328" w:rsidR="00457BB2" w:rsidRPr="00EE682A" w:rsidRDefault="00457BB2" w:rsidP="00457BB2">
      <w:pPr>
        <w:spacing w:after="0" w:line="240" w:lineRule="auto"/>
        <w:rPr>
          <w:rFonts w:ascii="Arial" w:hAnsi="Arial" w:cs="Arial"/>
        </w:rPr>
      </w:pPr>
      <w:r w:rsidRPr="00EE682A">
        <w:rPr>
          <w:rFonts w:ascii="Arial" w:hAnsi="Arial" w:cs="Arial"/>
        </w:rPr>
        <w:t>Name: …………………………………………………………………………………………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="00023644">
        <w:rPr>
          <w:rFonts w:ascii="Arial" w:hAnsi="Arial" w:cs="Arial"/>
        </w:rPr>
        <w:t>….</w:t>
      </w:r>
    </w:p>
    <w:p w14:paraId="4746BF8C" w14:textId="77777777" w:rsidR="00457BB2" w:rsidRPr="00EE682A" w:rsidRDefault="00457BB2" w:rsidP="00457BB2">
      <w:pPr>
        <w:spacing w:after="0" w:line="240" w:lineRule="auto"/>
        <w:rPr>
          <w:rFonts w:ascii="Arial" w:hAnsi="Arial" w:cs="Arial"/>
        </w:rPr>
      </w:pPr>
    </w:p>
    <w:p w14:paraId="002F34DB" w14:textId="77777777" w:rsidR="00457BB2" w:rsidRPr="00EE682A" w:rsidRDefault="00457BB2" w:rsidP="00457BB2">
      <w:pPr>
        <w:spacing w:after="0" w:line="240" w:lineRule="auto"/>
        <w:rPr>
          <w:rFonts w:ascii="Arial" w:hAnsi="Arial" w:cs="Arial"/>
        </w:rPr>
      </w:pPr>
    </w:p>
    <w:p w14:paraId="2E0B649D" w14:textId="77777777" w:rsidR="00457BB2" w:rsidRPr="00EE682A" w:rsidRDefault="00457BB2" w:rsidP="00457BB2">
      <w:pPr>
        <w:spacing w:after="0" w:line="240" w:lineRule="auto"/>
        <w:rPr>
          <w:rFonts w:ascii="Arial" w:hAnsi="Arial" w:cs="Arial"/>
        </w:rPr>
      </w:pPr>
      <w:r w:rsidRPr="00EE682A">
        <w:rPr>
          <w:rFonts w:ascii="Arial" w:hAnsi="Arial" w:cs="Arial"/>
        </w:rPr>
        <w:t>Date of Birth: …………………………………………………………………………………</w:t>
      </w:r>
      <w:r>
        <w:rPr>
          <w:rFonts w:ascii="Arial" w:hAnsi="Arial" w:cs="Arial"/>
        </w:rPr>
        <w:t>………...</w:t>
      </w:r>
    </w:p>
    <w:p w14:paraId="34466D14" w14:textId="77777777" w:rsidR="00457BB2" w:rsidRDefault="00457BB2" w:rsidP="00F35319">
      <w:pPr>
        <w:spacing w:after="0" w:line="240" w:lineRule="auto"/>
        <w:rPr>
          <w:rFonts w:ascii="Arial" w:hAnsi="Arial" w:cs="Arial"/>
        </w:rPr>
      </w:pPr>
    </w:p>
    <w:p w14:paraId="23626767" w14:textId="0CD36F69" w:rsidR="00875DCA" w:rsidRDefault="00875DCA" w:rsidP="00F353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32448">
        <w:rPr>
          <w:rFonts w:ascii="Arial" w:hAnsi="Arial" w:cs="Arial"/>
        </w:rPr>
        <w:t>n Easy Read version of the information leaflet</w:t>
      </w:r>
      <w:r>
        <w:rPr>
          <w:rFonts w:ascii="Arial" w:hAnsi="Arial" w:cs="Arial"/>
        </w:rPr>
        <w:t xml:space="preserve"> </w:t>
      </w:r>
      <w:r w:rsidRPr="00932448">
        <w:rPr>
          <w:rFonts w:ascii="Arial" w:hAnsi="Arial" w:cs="Arial"/>
        </w:rPr>
        <w:t>is attache</w:t>
      </w:r>
      <w:r>
        <w:rPr>
          <w:rFonts w:ascii="Arial" w:hAnsi="Arial" w:cs="Arial"/>
        </w:rPr>
        <w:t>d.</w:t>
      </w:r>
    </w:p>
    <w:p w14:paraId="049A1487" w14:textId="77777777" w:rsidR="00875DCA" w:rsidRDefault="00875DCA" w:rsidP="00460B13">
      <w:pPr>
        <w:spacing w:after="0" w:line="240" w:lineRule="auto"/>
        <w:jc w:val="both"/>
        <w:rPr>
          <w:rFonts w:ascii="Arial" w:hAnsi="Arial" w:cs="Arial"/>
        </w:rPr>
      </w:pPr>
    </w:p>
    <w:p w14:paraId="6C78E5F1" w14:textId="77777777" w:rsidR="00460B13" w:rsidRDefault="00460B13" w:rsidP="00460B13">
      <w:pPr>
        <w:spacing w:after="0" w:line="240" w:lineRule="auto"/>
        <w:jc w:val="both"/>
        <w:rPr>
          <w:rFonts w:ascii="Arial" w:hAnsi="Arial" w:cs="Arial"/>
        </w:rPr>
      </w:pPr>
    </w:p>
    <w:p w14:paraId="71E7349F" w14:textId="77777777" w:rsidR="00460B13" w:rsidRDefault="00460B13" w:rsidP="00F35319">
      <w:pPr>
        <w:spacing w:after="0" w:line="240" w:lineRule="auto"/>
        <w:rPr>
          <w:rFonts w:ascii="Arial" w:hAnsi="Arial" w:cs="Arial"/>
        </w:rPr>
      </w:pPr>
    </w:p>
    <w:sectPr w:rsidR="00460B13" w:rsidSect="00460B13">
      <w:headerReference w:type="default" r:id="rId15"/>
      <w:footerReference w:type="default" r:id="rId16"/>
      <w:pgSz w:w="11906" w:h="16838"/>
      <w:pgMar w:top="720" w:right="720" w:bottom="720" w:left="720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C8DD0" w14:textId="77777777" w:rsidR="006D273D" w:rsidRDefault="006D273D">
      <w:pPr>
        <w:spacing w:after="0" w:line="240" w:lineRule="auto"/>
      </w:pPr>
      <w:r>
        <w:separator/>
      </w:r>
    </w:p>
  </w:endnote>
  <w:endnote w:type="continuationSeparator" w:id="0">
    <w:p w14:paraId="3CAB35E8" w14:textId="77777777" w:rsidR="006D273D" w:rsidRDefault="006D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2184" w14:textId="77777777" w:rsidR="00A25D63" w:rsidRDefault="00226E3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7C3E58" wp14:editId="5B705A62">
          <wp:simplePos x="0" y="0"/>
          <wp:positionH relativeFrom="column">
            <wp:posOffset>-604299</wp:posOffset>
          </wp:positionH>
          <wp:positionV relativeFrom="page">
            <wp:posOffset>9608875</wp:posOffset>
          </wp:positionV>
          <wp:extent cx="6817995" cy="995680"/>
          <wp:effectExtent l="0" t="0" r="1905" b="0"/>
          <wp:wrapThrough wrapText="bothSides">
            <wp:wrapPolygon edited="0">
              <wp:start x="0" y="0"/>
              <wp:lineTo x="0" y="21214"/>
              <wp:lineTo x="21566" y="21214"/>
              <wp:lineTo x="21566" y="0"/>
              <wp:lineTo x="0" y="0"/>
            </wp:wrapPolygon>
          </wp:wrapThrough>
          <wp:docPr id="16" name="Picture 16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17995" cy="995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1A54" w14:textId="77777777" w:rsidR="006D273D" w:rsidRDefault="006D273D">
      <w:pPr>
        <w:spacing w:after="0" w:line="240" w:lineRule="auto"/>
      </w:pPr>
      <w:r>
        <w:separator/>
      </w:r>
    </w:p>
  </w:footnote>
  <w:footnote w:type="continuationSeparator" w:id="0">
    <w:p w14:paraId="06C2C160" w14:textId="77777777" w:rsidR="006D273D" w:rsidRDefault="006D2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06D3" w14:textId="77777777" w:rsidR="00A25D63" w:rsidRDefault="00226E30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00F2A01" wp14:editId="00CB189F">
          <wp:simplePos x="0" y="0"/>
          <wp:positionH relativeFrom="column">
            <wp:posOffset>3355450</wp:posOffset>
          </wp:positionH>
          <wp:positionV relativeFrom="paragraph">
            <wp:posOffset>-658302</wp:posOffset>
          </wp:positionV>
          <wp:extent cx="2807335" cy="1318200"/>
          <wp:effectExtent l="0" t="0" r="0" b="0"/>
          <wp:wrapNone/>
          <wp:docPr id="14" name="Picture 14" descr="A white background with black and white lin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white background with black and white line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956"/>
                  <a:stretch>
                    <a:fillRect/>
                  </a:stretch>
                </pic:blipFill>
                <pic:spPr bwMode="auto">
                  <a:xfrm>
                    <a:off x="0" y="0"/>
                    <a:ext cx="2807335" cy="131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3E00"/>
    <w:multiLevelType w:val="hybridMultilevel"/>
    <w:tmpl w:val="9EAEF414"/>
    <w:lvl w:ilvl="0" w:tplc="E562A50E">
      <w:start w:val="1"/>
      <w:numFmt w:val="bullet"/>
      <w:lvlText w:val=""/>
      <w:lvlJc w:val="left"/>
      <w:pPr>
        <w:ind w:left="643" w:hanging="360"/>
      </w:pPr>
      <w:rPr>
        <w:rFonts w:ascii="Symbol" w:hAnsi="Symbol" w:hint="default"/>
        <w:sz w:val="28"/>
      </w:rPr>
    </w:lvl>
    <w:lvl w:ilvl="1" w:tplc="8A8ECC24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FC64936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3361508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1EE26B0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881CFF14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6952E16C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795AFF86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6AC2F89A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9CE2EFC"/>
    <w:multiLevelType w:val="hybridMultilevel"/>
    <w:tmpl w:val="591ABFAE"/>
    <w:lvl w:ilvl="0" w:tplc="C6727D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A83C8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FE25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CB1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AFD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3A1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28B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8AD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A91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A29AB"/>
    <w:multiLevelType w:val="hybridMultilevel"/>
    <w:tmpl w:val="7250C71A"/>
    <w:lvl w:ilvl="0" w:tplc="FDFA29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4D2850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3E6E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A61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0F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DED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7A84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8D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3879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111A4"/>
    <w:multiLevelType w:val="hybridMultilevel"/>
    <w:tmpl w:val="5650D570"/>
    <w:lvl w:ilvl="0" w:tplc="A40254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35402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42CE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2B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87B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5E0B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41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B4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AE98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60AD9"/>
    <w:multiLevelType w:val="hybridMultilevel"/>
    <w:tmpl w:val="BAF2807A"/>
    <w:lvl w:ilvl="0" w:tplc="2D4C2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27C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467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626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28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DCC0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C2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858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AF5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73590">
    <w:abstractNumId w:val="0"/>
  </w:num>
  <w:num w:numId="2" w16cid:durableId="2147040771">
    <w:abstractNumId w:val="3"/>
  </w:num>
  <w:num w:numId="3" w16cid:durableId="2136753530">
    <w:abstractNumId w:val="2"/>
  </w:num>
  <w:num w:numId="4" w16cid:durableId="697968378">
    <w:abstractNumId w:val="1"/>
  </w:num>
  <w:num w:numId="5" w16cid:durableId="587352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67"/>
    <w:rsid w:val="00023644"/>
    <w:rsid w:val="00071256"/>
    <w:rsid w:val="000B25CF"/>
    <w:rsid w:val="001E25F5"/>
    <w:rsid w:val="002169DE"/>
    <w:rsid w:val="00226E30"/>
    <w:rsid w:val="00287C13"/>
    <w:rsid w:val="002E216A"/>
    <w:rsid w:val="00376CC5"/>
    <w:rsid w:val="003B3FE4"/>
    <w:rsid w:val="003D1FFB"/>
    <w:rsid w:val="0043636B"/>
    <w:rsid w:val="00457BB2"/>
    <w:rsid w:val="00460B13"/>
    <w:rsid w:val="0047694B"/>
    <w:rsid w:val="004A386B"/>
    <w:rsid w:val="00510D5C"/>
    <w:rsid w:val="005131B5"/>
    <w:rsid w:val="00602075"/>
    <w:rsid w:val="0065496E"/>
    <w:rsid w:val="00670E44"/>
    <w:rsid w:val="006D273D"/>
    <w:rsid w:val="00726F18"/>
    <w:rsid w:val="007D7625"/>
    <w:rsid w:val="00806D42"/>
    <w:rsid w:val="00871F63"/>
    <w:rsid w:val="00875DCA"/>
    <w:rsid w:val="008C256A"/>
    <w:rsid w:val="00907939"/>
    <w:rsid w:val="00932448"/>
    <w:rsid w:val="00935E23"/>
    <w:rsid w:val="009C7C5E"/>
    <w:rsid w:val="009D6544"/>
    <w:rsid w:val="009E26B3"/>
    <w:rsid w:val="00A25D63"/>
    <w:rsid w:val="00AA3C06"/>
    <w:rsid w:val="00AB4A8F"/>
    <w:rsid w:val="00AC56D9"/>
    <w:rsid w:val="00AD663C"/>
    <w:rsid w:val="00B83899"/>
    <w:rsid w:val="00BC2A2D"/>
    <w:rsid w:val="00C1739F"/>
    <w:rsid w:val="00C36A38"/>
    <w:rsid w:val="00D00467"/>
    <w:rsid w:val="00DC3095"/>
    <w:rsid w:val="00E30ED3"/>
    <w:rsid w:val="00E33FE8"/>
    <w:rsid w:val="00E61E12"/>
    <w:rsid w:val="00EA5B6A"/>
    <w:rsid w:val="00EE682A"/>
    <w:rsid w:val="00F01D20"/>
    <w:rsid w:val="00F320D5"/>
    <w:rsid w:val="00F35319"/>
    <w:rsid w:val="00F633F2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EA0CD"/>
  <w15:docId w15:val="{E7581D4D-0942-41EC-8E92-CFB2C5CB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6F5"/>
  </w:style>
  <w:style w:type="paragraph" w:styleId="Footer">
    <w:name w:val="footer"/>
    <w:basedOn w:val="Normal"/>
    <w:link w:val="FooterChar"/>
    <w:uiPriority w:val="99"/>
    <w:unhideWhenUsed/>
    <w:rsid w:val="006D3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6F5"/>
  </w:style>
  <w:style w:type="character" w:styleId="Hyperlink">
    <w:name w:val="Hyperlink"/>
    <w:basedOn w:val="DefaultParagraphFont"/>
    <w:uiPriority w:val="99"/>
    <w:unhideWhenUsed/>
    <w:rsid w:val="006D36F5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6D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D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1201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FA1201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83899"/>
    <w:pPr>
      <w:ind w:left="720"/>
      <w:contextualSpacing/>
    </w:pPr>
  </w:style>
  <w:style w:type="paragraph" w:customStyle="1" w:styleId="paragraph">
    <w:name w:val="paragraph"/>
    <w:basedOn w:val="Normal"/>
    <w:rsid w:val="0056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61B85"/>
  </w:style>
  <w:style w:type="character" w:customStyle="1" w:styleId="eop">
    <w:name w:val="eop"/>
    <w:basedOn w:val="DefaultParagraphFont"/>
    <w:rsid w:val="00561B8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25F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E21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eyworkingdsr@berkshire.nhs.uk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yworkingdsr@berkshire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eyworkingdsr@berkshire.nhs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esDi\AppData\Local\RiO\RiODropZon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DD2B5-B167-45AB-88CC-09DFB3C68788}"/>
      </w:docPartPr>
      <w:docPartBody>
        <w:p w:rsidR="00DD4855" w:rsidRDefault="00DD4855">
          <w:r w:rsidRPr="00DC30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87"/>
    <w:rsid w:val="00050F87"/>
    <w:rsid w:val="0065496E"/>
    <w:rsid w:val="00684FD8"/>
    <w:rsid w:val="008C256A"/>
    <w:rsid w:val="00935E23"/>
    <w:rsid w:val="00A45D13"/>
    <w:rsid w:val="00AA3C06"/>
    <w:rsid w:val="00AC56D9"/>
    <w:rsid w:val="00BC2A2D"/>
    <w:rsid w:val="00BF0237"/>
    <w:rsid w:val="00C36A38"/>
    <w:rsid w:val="00DD4855"/>
    <w:rsid w:val="00E3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0F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9C115336D144FA67120DE323C3A82" ma:contentTypeVersion="15" ma:contentTypeDescription="Create a new document." ma:contentTypeScope="" ma:versionID="e63bafa6fa851ecf1bc780ebd0830bd4">
  <xsd:schema xmlns:xsd="http://www.w3.org/2001/XMLSchema" xmlns:xs="http://www.w3.org/2001/XMLSchema" xmlns:p="http://schemas.microsoft.com/office/2006/metadata/properties" xmlns:ns2="e9a9aa80-a6d3-4531-8c75-d59b407b9f2d" xmlns:ns3="cbef1516-f2e6-451b-8086-9b1d1750397c" targetNamespace="http://schemas.microsoft.com/office/2006/metadata/properties" ma:root="true" ma:fieldsID="0b76e2aae4c86e62b6a18dfd530f2e8d" ns2:_="" ns3:_="">
    <xsd:import namespace="e9a9aa80-a6d3-4531-8c75-d59b407b9f2d"/>
    <xsd:import namespace="cbef1516-f2e6-451b-8086-9b1d17503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9aa80-a6d3-4531-8c75-d59b407b9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042bd8-3dcf-48b7-a826-1eac47215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f1516-f2e6-451b-8086-9b1d175039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980f18d-7a25-417f-b507-ce987fab9dfa}" ma:internalName="TaxCatchAll" ma:showField="CatchAllData" ma:web="cbef1516-f2e6-451b-8086-9b1d175039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ef1516-f2e6-451b-8086-9b1d1750397c">
      <UserInfo>
        <DisplayName/>
        <AccountId xsi:nil="true"/>
        <AccountType/>
      </UserInfo>
    </SharedWithUsers>
    <lcf76f155ced4ddcb4097134ff3c332f xmlns="e9a9aa80-a6d3-4531-8c75-d59b407b9f2d">
      <Terms xmlns="http://schemas.microsoft.com/office/infopath/2007/PartnerControls"/>
    </lcf76f155ced4ddcb4097134ff3c332f>
    <TaxCatchAll xmlns="cbef1516-f2e6-451b-8086-9b1d1750397c" xsi:nil="true"/>
  </documentManagement>
</p:properties>
</file>

<file path=customXml/itemProps1.xml><?xml version="1.0" encoding="utf-8"?>
<ds:datastoreItem xmlns:ds="http://schemas.openxmlformats.org/officeDocument/2006/customXml" ds:itemID="{F37212E3-456B-4B36-BBA8-F0955B1D7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A4206-7C8D-4CEF-8BF6-02458964C9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DAD9D1-3E2F-48EE-B282-D898285D4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9aa80-a6d3-4531-8c75-d59b407b9f2d"/>
    <ds:schemaRef ds:uri="cbef1516-f2e6-451b-8086-9b1d17503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09A35C-76A3-4509-9627-C5C1FCCA53A4}">
  <ds:schemaRefs>
    <ds:schemaRef ds:uri="http://schemas.microsoft.com/office/2006/metadata/properties"/>
    <ds:schemaRef ds:uri="http://schemas.microsoft.com/office/infopath/2007/PartnerControls"/>
    <ds:schemaRef ds:uri="cbef1516-f2e6-451b-8086-9b1d1750397c"/>
    <ds:schemaRef ds:uri="e9a9aa80-a6d3-4531-8c75-d59b407b9f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RiODropZone</Template>
  <TotalTime>5</TotalTime>
  <Pages>2</Pages>
  <Words>396</Words>
  <Characters>2300</Characters>
  <Application>Microsoft Office Word</Application>
  <DocSecurity>4</DocSecurity>
  <Lines>88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PCLARKE 1183829 22112024 OCMH 1</vt:lpstr>
    </vt:vector>
  </TitlesOfParts>
  <Company>Berkshire Healthcare NHS Foundation Trust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YCHOWDHURY 1140598 16052025 OCMH 1</dc:title>
  <dc:creator>JonesD01</dc:creator>
  <cp:lastModifiedBy>Dionne Jones</cp:lastModifiedBy>
  <cp:revision>2</cp:revision>
  <cp:lastPrinted>2025-08-26T11:12:00Z</cp:lastPrinted>
  <dcterms:created xsi:type="dcterms:W3CDTF">2026-01-30T12:53:00Z</dcterms:created>
  <dcterms:modified xsi:type="dcterms:W3CDTF">2026-01-30T12:53:00Z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0x0101006789C115336D144FA67120DE323C3A82</vt:lpwstr>
  </property>
  <property fmtid="{D5CDD505-2E9C-101B-9397-08002B2CF9AE}" pid="4" name="MediaServiceImageTags">
    <vt:lpwstr/>
  </property>
  <property fmtid="{D5CDD505-2E9C-101B-9397-08002B2CF9AE}" pid="5" name="Order">
    <vt:r8>100</vt:r8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ExtendedDescription">
    <vt:lpwstr/>
  </property>
</Properties>
</file>