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EE6E" w14:textId="77777777" w:rsidR="00844331" w:rsidRDefault="00844331" w:rsidP="00844331">
      <w:pPr>
        <w:tabs>
          <w:tab w:val="left" w:pos="851"/>
        </w:tabs>
        <w:spacing w:before="240" w:line="240" w:lineRule="auto"/>
        <w:rPr>
          <w:rFonts w:ascii="Arial" w:eastAsia="Calibri" w:hAnsi="Arial"/>
          <w:b/>
          <w:bCs/>
          <w:color w:val="156082" w:themeColor="accent1"/>
          <w:kern w:val="24"/>
          <w:sz w:val="42"/>
          <w:szCs w:val="42"/>
          <w:lang w:eastAsia="en-GB"/>
          <w14:ligatures w14:val="none"/>
        </w:rPr>
      </w:pPr>
      <w:r w:rsidRPr="00844331">
        <w:rPr>
          <w:rFonts w:ascii="Arial" w:eastAsia="Calibri" w:hAnsi="Arial"/>
          <w:b/>
          <w:bCs/>
          <w:color w:val="156082" w:themeColor="accent1"/>
          <w:kern w:val="24"/>
          <w:sz w:val="42"/>
          <w:szCs w:val="42"/>
          <w:lang w:eastAsia="en-GB"/>
          <w14:ligatures w14:val="none"/>
        </w:rPr>
        <w:t>Autism – information for GP’s</w:t>
      </w:r>
    </w:p>
    <w:p w14:paraId="0200C332" w14:textId="1C645E78" w:rsidR="00D1665C" w:rsidRDefault="00D1665C" w:rsidP="00844331">
      <w:pPr>
        <w:tabs>
          <w:tab w:val="left" w:pos="851"/>
        </w:tabs>
        <w:spacing w:before="240" w:line="240" w:lineRule="auto"/>
      </w:pPr>
      <w:r>
        <w:t>If you, as the GP, are not familiar with A</w:t>
      </w:r>
      <w:r w:rsidR="006B1EFC">
        <w:t>utism</w:t>
      </w:r>
      <w:r>
        <w:t>, we encourage you to look at the Primary Care Guidelines for A</w:t>
      </w:r>
      <w:r w:rsidR="006B1EFC">
        <w:t>utism</w:t>
      </w:r>
      <w:r>
        <w:t xml:space="preserve"> on the </w:t>
      </w:r>
      <w:proofErr w:type="spellStart"/>
      <w:r>
        <w:t>medscape</w:t>
      </w:r>
      <w:proofErr w:type="spellEnd"/>
      <w:r>
        <w:t xml:space="preserve"> website.</w:t>
      </w:r>
    </w:p>
    <w:p w14:paraId="5952027F" w14:textId="1EFECD5C" w:rsidR="006B1EFC" w:rsidRDefault="006B1EFC" w:rsidP="00844331">
      <w:pPr>
        <w:tabs>
          <w:tab w:val="left" w:pos="851"/>
        </w:tabs>
        <w:spacing w:before="240" w:line="240" w:lineRule="auto"/>
      </w:pPr>
      <w:hyperlink r:id="rId8" w:history="1">
        <w:r>
          <w:rPr>
            <w:rStyle w:val="Hyperlink"/>
          </w:rPr>
          <w:t>Autism Spectrum Disorder, Adults: Diagnosis and Management (medscape.co.uk)</w:t>
        </w:r>
      </w:hyperlink>
    </w:p>
    <w:p w14:paraId="704CCD4C" w14:textId="3C8CA020" w:rsidR="00844331" w:rsidRPr="00844331" w:rsidRDefault="00844331" w:rsidP="00844331">
      <w:pPr>
        <w:spacing w:line="256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4331">
        <w:rPr>
          <w:rFonts w:ascii="Arial" w:eastAsia="Aptos" w:hAnsi="Arial" w:cs="Arial"/>
          <w:color w:val="000000" w:themeColor="text1"/>
          <w:sz w:val="24"/>
          <w:szCs w:val="24"/>
          <w:lang w:eastAsia="en-GB"/>
          <w14:ligatures w14:val="none"/>
        </w:rPr>
        <w:t>Between one-to-two people in every 100 are autistic</w:t>
      </w:r>
      <w:r w:rsidR="00D31C43">
        <w:rPr>
          <w:rFonts w:ascii="Arial" w:eastAsia="Aptos" w:hAnsi="Arial" w:cs="Arial"/>
          <w:color w:val="000000" w:themeColor="text1"/>
          <w:sz w:val="24"/>
          <w:szCs w:val="24"/>
          <w:lang w:eastAsia="en-GB"/>
          <w14:ligatures w14:val="none"/>
        </w:rPr>
        <w:t xml:space="preserve">. Although autism is a </w:t>
      </w:r>
      <w:r w:rsidRPr="00844331">
        <w:rPr>
          <w:rFonts w:ascii="Arial" w:eastAsia="Aptos" w:hAnsi="Arial" w:cs="Arial"/>
          <w:color w:val="000000" w:themeColor="text1"/>
          <w:sz w:val="24"/>
          <w:szCs w:val="24"/>
          <w:lang w:eastAsia="en-GB"/>
          <w14:ligatures w14:val="none"/>
        </w:rPr>
        <w:t>lifelong neurodevelopmental condition</w:t>
      </w:r>
      <w:r w:rsidR="00D31C43">
        <w:rPr>
          <w:rFonts w:ascii="Arial" w:eastAsia="Aptos" w:hAnsi="Arial" w:cs="Arial"/>
          <w:color w:val="000000" w:themeColor="text1"/>
          <w:sz w:val="24"/>
          <w:szCs w:val="24"/>
          <w:lang w:eastAsia="en-GB"/>
          <w14:ligatures w14:val="none"/>
        </w:rPr>
        <w:t xml:space="preserve">, </w:t>
      </w:r>
      <w:r w:rsidRPr="00844331">
        <w:rPr>
          <w:rFonts w:ascii="Arial" w:eastAsia="Aptos" w:hAnsi="Arial" w:cs="Arial"/>
          <w:color w:val="000000" w:themeColor="text1"/>
          <w:sz w:val="24"/>
          <w:szCs w:val="24"/>
          <w:lang w:eastAsia="en-GB"/>
          <w14:ligatures w14:val="none"/>
        </w:rPr>
        <w:t xml:space="preserve">every </w:t>
      </w:r>
      <w:r w:rsidRPr="000C39DD">
        <w:rPr>
          <w:rFonts w:ascii="Arial" w:eastAsia="Aptos" w:hAnsi="Arial" w:cs="Arial"/>
          <w:color w:val="000000" w:themeColor="text1"/>
          <w:sz w:val="24"/>
          <w:szCs w:val="24"/>
          <w:lang w:eastAsia="en-GB"/>
          <w14:ligatures w14:val="none"/>
        </w:rPr>
        <w:t>autistic person</w:t>
      </w:r>
      <w:r w:rsidRPr="00844331">
        <w:rPr>
          <w:rFonts w:ascii="Arial" w:eastAsia="Aptos" w:hAnsi="Arial" w:cs="Arial"/>
          <w:color w:val="000000" w:themeColor="text1"/>
          <w:sz w:val="24"/>
          <w:szCs w:val="24"/>
          <w:lang w:eastAsia="en-GB"/>
          <w14:ligatures w14:val="none"/>
        </w:rPr>
        <w:t xml:space="preserve"> is different</w:t>
      </w:r>
      <w:r w:rsidR="00D31C43">
        <w:rPr>
          <w:rFonts w:ascii="Arial" w:eastAsia="Aptos" w:hAnsi="Arial" w:cs="Arial"/>
          <w:color w:val="000000" w:themeColor="text1"/>
          <w:sz w:val="24"/>
          <w:szCs w:val="24"/>
          <w:lang w:eastAsia="en-GB"/>
          <w14:ligatures w14:val="none"/>
        </w:rPr>
        <w:t>. W</w:t>
      </w:r>
      <w:r w:rsidRPr="00844331">
        <w:rPr>
          <w:rFonts w:ascii="Arial" w:eastAsia="Aptos" w:hAnsi="Arial" w:cs="Arial"/>
          <w:color w:val="000000" w:themeColor="text1"/>
          <w:sz w:val="24"/>
          <w:szCs w:val="24"/>
          <w:lang w:eastAsia="en-GB"/>
          <w14:ligatures w14:val="none"/>
        </w:rPr>
        <w:t>hen working with autistic people it is useful to be aware of the following</w:t>
      </w:r>
      <w:r w:rsidR="000C39DD">
        <w:rPr>
          <w:rFonts w:ascii="Arial" w:eastAsia="Aptos" w:hAnsi="Arial" w:cs="Arial"/>
          <w:color w:val="000000" w:themeColor="text1"/>
          <w:sz w:val="24"/>
          <w:szCs w:val="24"/>
          <w:lang w:eastAsia="en-GB"/>
          <w14:ligatures w14:val="none"/>
        </w:rPr>
        <w:t>.</w:t>
      </w:r>
    </w:p>
    <w:p w14:paraId="4D6CC68F" w14:textId="27941229" w:rsidR="00844331" w:rsidRDefault="000C39DD" w:rsidP="00844331">
      <w:pPr>
        <w:tabs>
          <w:tab w:val="left" w:pos="851"/>
        </w:tabs>
        <w:spacing w:before="240" w:after="120" w:line="240" w:lineRule="auto"/>
        <w:rPr>
          <w:rFonts w:ascii="Arial" w:eastAsiaTheme="minorEastAsia" w:hAnsi="Arial" w:cs="Arial"/>
          <w:b/>
          <w:bCs/>
          <w:color w:val="E97132" w:themeColor="accent2"/>
          <w:kern w:val="24"/>
          <w:sz w:val="24"/>
          <w:szCs w:val="24"/>
          <w:lang w:eastAsia="en-GB"/>
          <w14:ligatures w14:val="none"/>
        </w:rPr>
      </w:pPr>
      <w:r w:rsidRPr="000C39DD">
        <w:rPr>
          <w:rFonts w:ascii="Arial" w:eastAsiaTheme="minorEastAsia" w:hAnsi="Arial" w:cs="Arial"/>
          <w:b/>
          <w:bCs/>
          <w:color w:val="E97132" w:themeColor="accent2"/>
          <w:kern w:val="24"/>
          <w:sz w:val="24"/>
          <w:szCs w:val="24"/>
          <w:lang w:eastAsia="en-GB"/>
          <w14:ligatures w14:val="none"/>
        </w:rPr>
        <w:t>General</w:t>
      </w:r>
      <w:r w:rsidR="00844331" w:rsidRPr="00844331">
        <w:rPr>
          <w:rFonts w:ascii="Arial" w:eastAsiaTheme="minorEastAsia" w:hAnsi="Arial" w:cs="Arial"/>
          <w:b/>
          <w:bCs/>
          <w:color w:val="E97132" w:themeColor="accent2"/>
          <w:kern w:val="24"/>
          <w:sz w:val="24"/>
          <w:szCs w:val="24"/>
          <w:lang w:eastAsia="en-GB"/>
          <w14:ligatures w14:val="none"/>
        </w:rPr>
        <w:t xml:space="preserve"> </w:t>
      </w:r>
      <w:commentRangeStart w:id="0"/>
      <w:r>
        <w:rPr>
          <w:rFonts w:ascii="Arial" w:eastAsiaTheme="minorEastAsia" w:hAnsi="Arial" w:cs="Arial"/>
          <w:b/>
          <w:bCs/>
          <w:color w:val="E97132" w:themeColor="accent2"/>
          <w:kern w:val="24"/>
          <w:sz w:val="24"/>
          <w:szCs w:val="24"/>
          <w:lang w:eastAsia="en-GB"/>
          <w14:ligatures w14:val="none"/>
        </w:rPr>
        <w:t>t</w:t>
      </w:r>
      <w:r w:rsidR="00844331" w:rsidRPr="00844331">
        <w:rPr>
          <w:rFonts w:ascii="Arial" w:eastAsiaTheme="minorEastAsia" w:hAnsi="Arial" w:cs="Arial"/>
          <w:b/>
          <w:bCs/>
          <w:color w:val="E97132" w:themeColor="accent2"/>
          <w:kern w:val="24"/>
          <w:sz w:val="24"/>
          <w:szCs w:val="24"/>
          <w:lang w:eastAsia="en-GB"/>
          <w14:ligatures w14:val="none"/>
        </w:rPr>
        <w:t>ips</w:t>
      </w:r>
      <w:commentRangeEnd w:id="0"/>
      <w:r w:rsidR="00AB6B44">
        <w:rPr>
          <w:rStyle w:val="CommentReference"/>
        </w:rPr>
        <w:commentReference w:id="0"/>
      </w:r>
    </w:p>
    <w:p w14:paraId="297CB65E" w14:textId="77777777" w:rsidR="00AB6B44" w:rsidRPr="00844331" w:rsidRDefault="00AB6B44" w:rsidP="00844331">
      <w:pPr>
        <w:tabs>
          <w:tab w:val="left" w:pos="851"/>
        </w:tabs>
        <w:spacing w:before="24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10A2FCB" w14:textId="285154BF" w:rsidR="00844331" w:rsidRPr="00844331" w:rsidRDefault="00844331" w:rsidP="00844331">
      <w:pPr>
        <w:numPr>
          <w:ilvl w:val="0"/>
          <w:numId w:val="1"/>
        </w:numPr>
        <w:spacing w:after="0" w:line="276" w:lineRule="auto"/>
        <w:ind w:left="1267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4331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If </w:t>
      </w:r>
      <w:r w:rsidR="000C39DD" w:rsidRPr="00844331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possible,</w:t>
      </w:r>
      <w:r w:rsidRPr="00844331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 hav</w:t>
      </w:r>
      <w:r w:rsidR="003E7959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e one</w:t>
      </w:r>
      <w:r w:rsidRPr="00844331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 consistent professional who knows the</w:t>
      </w:r>
      <w:r w:rsidR="003E7959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 patient</w:t>
      </w:r>
      <w:r w:rsidRPr="00844331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.</w:t>
      </w:r>
    </w:p>
    <w:p w14:paraId="5ED86266" w14:textId="48535D26" w:rsidR="00844331" w:rsidRPr="00844331" w:rsidRDefault="00844331" w:rsidP="00844331">
      <w:pPr>
        <w:numPr>
          <w:ilvl w:val="0"/>
          <w:numId w:val="1"/>
        </w:numPr>
        <w:spacing w:after="0" w:line="276" w:lineRule="auto"/>
        <w:ind w:left="1267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4331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Long waits in a reception area may be overstimulating and stressful.</w:t>
      </w:r>
      <w:r w:rsidR="003E7959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 Can </w:t>
      </w:r>
      <w:r w:rsidRPr="00844331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adaptions be made, for instance could they wait in their car</w:t>
      </w:r>
      <w:r w:rsidR="00D31C43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?</w:t>
      </w:r>
    </w:p>
    <w:p w14:paraId="2E43D339" w14:textId="498D1534" w:rsidR="00844331" w:rsidRPr="00D31C43" w:rsidRDefault="00844331" w:rsidP="00844331">
      <w:pPr>
        <w:numPr>
          <w:ilvl w:val="0"/>
          <w:numId w:val="1"/>
        </w:numPr>
        <w:spacing w:line="276" w:lineRule="auto"/>
        <w:ind w:left="1267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4331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Be aware of sensory sensitivities. Bright lights might </w:t>
      </w:r>
      <w:r w:rsidRPr="000C39DD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be overwhelming</w:t>
      </w:r>
      <w:r w:rsidR="00D31C43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; c</w:t>
      </w:r>
      <w:r w:rsidR="003E7959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ould they be dimmed?</w:t>
      </w:r>
    </w:p>
    <w:p w14:paraId="6B1AD533" w14:textId="77777777" w:rsidR="00844331" w:rsidRPr="00844331" w:rsidRDefault="00844331" w:rsidP="00D31C43">
      <w:pPr>
        <w:spacing w:line="276" w:lineRule="auto"/>
        <w:ind w:left="1267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7B0B0852" w14:textId="3F0A91C7" w:rsidR="00844331" w:rsidRPr="00844331" w:rsidRDefault="00844331" w:rsidP="00844331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4331">
        <w:rPr>
          <w:rFonts w:ascii="Arial" w:eastAsia="Aptos" w:hAnsi="Arial" w:cs="Arial"/>
          <w:b/>
          <w:bCs/>
          <w:color w:val="E97132" w:themeColor="accent2"/>
          <w:kern w:val="24"/>
          <w:sz w:val="24"/>
          <w:szCs w:val="24"/>
          <w:lang w:eastAsia="en-GB"/>
          <w14:ligatures w14:val="none"/>
        </w:rPr>
        <w:t>Communication</w:t>
      </w:r>
      <w:r w:rsidR="000C39DD">
        <w:rPr>
          <w:rFonts w:ascii="Arial" w:eastAsia="Aptos" w:hAnsi="Arial" w:cs="Arial"/>
          <w:b/>
          <w:bCs/>
          <w:color w:val="E97132" w:themeColor="accent2"/>
          <w:kern w:val="24"/>
          <w:sz w:val="24"/>
          <w:szCs w:val="24"/>
          <w:lang w:eastAsia="en-GB"/>
          <w14:ligatures w14:val="none"/>
        </w:rPr>
        <w:t xml:space="preserve"> tips</w:t>
      </w:r>
    </w:p>
    <w:p w14:paraId="714B3117" w14:textId="447336AB" w:rsidR="00844331" w:rsidRPr="00844331" w:rsidRDefault="00844331" w:rsidP="00844331">
      <w:pPr>
        <w:numPr>
          <w:ilvl w:val="0"/>
          <w:numId w:val="2"/>
        </w:numPr>
        <w:spacing w:after="0" w:line="276" w:lineRule="auto"/>
        <w:ind w:left="1267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4331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Ask direct questions</w:t>
      </w:r>
      <w:r w:rsidR="00D31C43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.</w:t>
      </w:r>
    </w:p>
    <w:p w14:paraId="6CA73092" w14:textId="06C24EE0" w:rsidR="00844331" w:rsidRPr="00844331" w:rsidRDefault="00844331" w:rsidP="00844331">
      <w:pPr>
        <w:numPr>
          <w:ilvl w:val="0"/>
          <w:numId w:val="2"/>
        </w:numPr>
        <w:spacing w:after="0" w:line="276" w:lineRule="auto"/>
        <w:ind w:left="1267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4331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Avoid asking multiple questions at once, give th</w:t>
      </w:r>
      <w:r w:rsidR="003E7959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e person</w:t>
      </w:r>
      <w:r w:rsidRPr="00844331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 space to process your question.</w:t>
      </w:r>
    </w:p>
    <w:p w14:paraId="64FF3C8F" w14:textId="77777777" w:rsidR="00844331" w:rsidRPr="00844331" w:rsidRDefault="00844331" w:rsidP="00844331">
      <w:pPr>
        <w:numPr>
          <w:ilvl w:val="0"/>
          <w:numId w:val="2"/>
        </w:numPr>
        <w:spacing w:after="0" w:line="276" w:lineRule="auto"/>
        <w:ind w:left="1267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4331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Check that they have understood.</w:t>
      </w:r>
    </w:p>
    <w:p w14:paraId="2EC32CF7" w14:textId="77777777" w:rsidR="00844331" w:rsidRPr="00844331" w:rsidRDefault="00844331" w:rsidP="00844331">
      <w:pPr>
        <w:numPr>
          <w:ilvl w:val="0"/>
          <w:numId w:val="2"/>
        </w:numPr>
        <w:spacing w:after="0" w:line="276" w:lineRule="auto"/>
        <w:ind w:left="1267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4331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You may need to offer longer appointments to accommodate the need for clear explanations.</w:t>
      </w:r>
    </w:p>
    <w:p w14:paraId="10A0D29B" w14:textId="1305229A" w:rsidR="00844331" w:rsidRPr="00844331" w:rsidRDefault="00844331" w:rsidP="00844331">
      <w:pPr>
        <w:numPr>
          <w:ilvl w:val="0"/>
          <w:numId w:val="2"/>
        </w:numPr>
        <w:spacing w:after="0" w:line="276" w:lineRule="auto"/>
        <w:ind w:left="1267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44331">
        <w:rPr>
          <w:rFonts w:ascii="Arial" w:eastAsia="Aptos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For some autistic </w:t>
      </w:r>
      <w:r w:rsidRPr="000C39DD">
        <w:rPr>
          <w:rFonts w:ascii="Arial" w:eastAsia="Aptos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patients a</w:t>
      </w:r>
      <w:r w:rsidRPr="00844331">
        <w:rPr>
          <w:rFonts w:ascii="Arial" w:eastAsia="Aptos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 written summary of instructions or next steps may be helpful</w:t>
      </w:r>
      <w:r w:rsidR="00D31C43">
        <w:rPr>
          <w:rFonts w:ascii="Arial" w:eastAsia="Aptos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.</w:t>
      </w:r>
    </w:p>
    <w:p w14:paraId="41BAD51E" w14:textId="5E602D45" w:rsidR="00C05418" w:rsidRPr="000C39DD" w:rsidRDefault="003E7959" w:rsidP="00844331">
      <w:pPr>
        <w:numPr>
          <w:ilvl w:val="0"/>
          <w:numId w:val="2"/>
        </w:numPr>
        <w:spacing w:after="0" w:line="276" w:lineRule="auto"/>
        <w:ind w:left="1267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Aptos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I</w:t>
      </w:r>
      <w:r w:rsidR="00844331" w:rsidRPr="00844331">
        <w:rPr>
          <w:rFonts w:ascii="Arial" w:eastAsia="Aptos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nvolve their carer</w:t>
      </w:r>
      <w:r>
        <w:rPr>
          <w:rFonts w:ascii="Arial" w:eastAsia="Aptos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, or family member, </w:t>
      </w:r>
      <w:r w:rsidRPr="00844331">
        <w:rPr>
          <w:rFonts w:ascii="Arial" w:eastAsia="Aptos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if</w:t>
      </w:r>
      <w:r w:rsidR="00844331" w:rsidRPr="00844331">
        <w:rPr>
          <w:rFonts w:ascii="Arial" w:eastAsia="Aptos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 xml:space="preserve"> possible</w:t>
      </w:r>
    </w:p>
    <w:p w14:paraId="734FD941" w14:textId="611DB77F" w:rsidR="00844331" w:rsidRPr="00181525" w:rsidRDefault="00844331" w:rsidP="00844331">
      <w:pPr>
        <w:numPr>
          <w:ilvl w:val="0"/>
          <w:numId w:val="3"/>
        </w:numPr>
        <w:spacing w:line="276" w:lineRule="auto"/>
        <w:ind w:left="1267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C39DD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Use visual aids where necessary</w:t>
      </w:r>
      <w:r w:rsidR="00D31C43"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  <w:t>.</w:t>
      </w:r>
    </w:p>
    <w:p w14:paraId="46FEB6A9" w14:textId="77777777" w:rsidR="00181525" w:rsidRDefault="00181525" w:rsidP="00181525">
      <w:pPr>
        <w:spacing w:line="276" w:lineRule="auto"/>
        <w:contextualSpacing/>
        <w:rPr>
          <w:rFonts w:ascii="Arial" w:eastAsia="Times New Roman" w:hAnsi="Arial" w:cs="Arial"/>
          <w:color w:val="000000" w:themeColor="text1"/>
          <w:kern w:val="24"/>
          <w:sz w:val="24"/>
          <w:szCs w:val="24"/>
          <w:lang w:eastAsia="en-GB"/>
          <w14:ligatures w14:val="none"/>
        </w:rPr>
      </w:pPr>
    </w:p>
    <w:p w14:paraId="391F35E6" w14:textId="77777777" w:rsidR="00181525" w:rsidRPr="00D31C43" w:rsidRDefault="00181525" w:rsidP="00181525">
      <w:pPr>
        <w:spacing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B184EEE" w14:textId="77777777" w:rsidR="00844331" w:rsidRPr="00844331" w:rsidRDefault="00844331" w:rsidP="00D31C43">
      <w:pPr>
        <w:spacing w:line="276" w:lineRule="auto"/>
        <w:ind w:left="1267"/>
        <w:contextualSpacing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B0B865E" w14:textId="4A0EEAD4" w:rsidR="00844331" w:rsidRPr="000C39DD" w:rsidRDefault="00844331" w:rsidP="00844331">
      <w:pPr>
        <w:spacing w:line="276" w:lineRule="auto"/>
        <w:rPr>
          <w:rFonts w:ascii="Arial" w:eastAsia="Aptos" w:hAnsi="Arial" w:cs="Arial"/>
          <w:b/>
          <w:bCs/>
          <w:color w:val="E97132" w:themeColor="accent2"/>
          <w:kern w:val="24"/>
          <w:sz w:val="24"/>
          <w:szCs w:val="24"/>
          <w:lang w:eastAsia="en-GB"/>
          <w14:ligatures w14:val="none"/>
        </w:rPr>
      </w:pPr>
      <w:r w:rsidRPr="000C39DD">
        <w:rPr>
          <w:rFonts w:ascii="Arial" w:eastAsia="Aptos" w:hAnsi="Arial" w:cs="Arial"/>
          <w:b/>
          <w:bCs/>
          <w:color w:val="E97132" w:themeColor="accent2"/>
          <w:kern w:val="24"/>
          <w:sz w:val="24"/>
          <w:szCs w:val="24"/>
          <w:lang w:eastAsia="en-GB"/>
          <w14:ligatures w14:val="none"/>
        </w:rPr>
        <w:t>Mental and Physical Health</w:t>
      </w:r>
      <w:r w:rsidR="000C39DD">
        <w:rPr>
          <w:rFonts w:ascii="Arial" w:eastAsia="Aptos" w:hAnsi="Arial" w:cs="Arial"/>
          <w:b/>
          <w:bCs/>
          <w:color w:val="E97132" w:themeColor="accent2"/>
          <w:kern w:val="24"/>
          <w:sz w:val="24"/>
          <w:szCs w:val="24"/>
          <w:lang w:eastAsia="en-GB"/>
          <w14:ligatures w14:val="none"/>
        </w:rPr>
        <w:t xml:space="preserve"> tips </w:t>
      </w:r>
    </w:p>
    <w:p w14:paraId="4CE34B27" w14:textId="7200DCFF" w:rsidR="00844331" w:rsidRPr="000C39DD" w:rsidRDefault="00844331" w:rsidP="00844331">
      <w:pPr>
        <w:pStyle w:val="ListParagraph"/>
        <w:numPr>
          <w:ilvl w:val="0"/>
          <w:numId w:val="7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0C39DD">
        <w:rPr>
          <w:rFonts w:ascii="Arial" w:eastAsia="Times New Roman" w:hAnsi="Arial" w:cs="Arial"/>
          <w:sz w:val="24"/>
          <w:szCs w:val="24"/>
        </w:rPr>
        <w:t xml:space="preserve">Autistic people may experience pain </w:t>
      </w:r>
      <w:proofErr w:type="gramStart"/>
      <w:r w:rsidRPr="000C39DD">
        <w:rPr>
          <w:rFonts w:ascii="Arial" w:eastAsia="Times New Roman" w:hAnsi="Arial" w:cs="Arial"/>
          <w:sz w:val="24"/>
          <w:szCs w:val="24"/>
        </w:rPr>
        <w:t>differently,</w:t>
      </w:r>
      <w:proofErr w:type="gramEnd"/>
      <w:r w:rsidRPr="000C39DD">
        <w:rPr>
          <w:rFonts w:ascii="Arial" w:eastAsia="Times New Roman" w:hAnsi="Arial" w:cs="Arial"/>
          <w:sz w:val="24"/>
          <w:szCs w:val="24"/>
        </w:rPr>
        <w:t xml:space="preserve"> there are often hypo and hyper sensitivities to pain.   </w:t>
      </w:r>
    </w:p>
    <w:p w14:paraId="46C6EF5C" w14:textId="08EC662E" w:rsidR="00844331" w:rsidRPr="000C39DD" w:rsidRDefault="00844331" w:rsidP="00844331">
      <w:pPr>
        <w:pStyle w:val="ListParagraph"/>
        <w:numPr>
          <w:ilvl w:val="0"/>
          <w:numId w:val="7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0C39DD">
        <w:rPr>
          <w:rFonts w:ascii="Arial" w:eastAsia="Times New Roman" w:hAnsi="Arial" w:cs="Arial"/>
          <w:sz w:val="24"/>
          <w:szCs w:val="24"/>
        </w:rPr>
        <w:t xml:space="preserve">When </w:t>
      </w:r>
      <w:r w:rsidR="003E7959" w:rsidRPr="000C39DD">
        <w:rPr>
          <w:rFonts w:ascii="Arial" w:eastAsia="Times New Roman" w:hAnsi="Arial" w:cs="Arial"/>
          <w:sz w:val="24"/>
          <w:szCs w:val="24"/>
        </w:rPr>
        <w:t>discussing psychological</w:t>
      </w:r>
      <w:r w:rsidRPr="000C39DD">
        <w:rPr>
          <w:rFonts w:ascii="Arial" w:eastAsia="Times New Roman" w:hAnsi="Arial" w:cs="Arial"/>
          <w:sz w:val="24"/>
          <w:szCs w:val="24"/>
        </w:rPr>
        <w:t xml:space="preserve"> challenges</w:t>
      </w:r>
      <w:r w:rsidR="00D31C43">
        <w:rPr>
          <w:rFonts w:ascii="Arial" w:eastAsia="Times New Roman" w:hAnsi="Arial" w:cs="Arial"/>
          <w:sz w:val="24"/>
          <w:szCs w:val="24"/>
        </w:rPr>
        <w:t>,</w:t>
      </w:r>
      <w:r w:rsidRPr="000C39DD">
        <w:rPr>
          <w:rFonts w:ascii="Arial" w:eastAsia="Times New Roman" w:hAnsi="Arial" w:cs="Arial"/>
          <w:sz w:val="24"/>
          <w:szCs w:val="24"/>
        </w:rPr>
        <w:t xml:space="preserve"> the</w:t>
      </w:r>
      <w:r w:rsidR="003E7959">
        <w:rPr>
          <w:rFonts w:ascii="Arial" w:eastAsia="Times New Roman" w:hAnsi="Arial" w:cs="Arial"/>
          <w:sz w:val="24"/>
          <w:szCs w:val="24"/>
        </w:rPr>
        <w:t xml:space="preserve"> autistic person</w:t>
      </w:r>
      <w:r w:rsidRPr="000C39DD">
        <w:rPr>
          <w:rFonts w:ascii="Arial" w:eastAsia="Times New Roman" w:hAnsi="Arial" w:cs="Arial"/>
          <w:sz w:val="24"/>
          <w:szCs w:val="24"/>
        </w:rPr>
        <w:t xml:space="preserve"> might struggle with the language to describe their emotions and</w:t>
      </w:r>
      <w:r w:rsidR="003E7959">
        <w:rPr>
          <w:rFonts w:ascii="Arial" w:eastAsia="Times New Roman" w:hAnsi="Arial" w:cs="Arial"/>
          <w:sz w:val="24"/>
          <w:szCs w:val="24"/>
        </w:rPr>
        <w:t xml:space="preserve"> </w:t>
      </w:r>
      <w:r w:rsidRPr="000C39DD">
        <w:rPr>
          <w:rFonts w:ascii="Arial" w:eastAsia="Times New Roman" w:hAnsi="Arial" w:cs="Arial"/>
          <w:sz w:val="24"/>
          <w:szCs w:val="24"/>
        </w:rPr>
        <w:t>distress.</w:t>
      </w:r>
      <w:r w:rsidR="002704E0">
        <w:rPr>
          <w:rFonts w:ascii="Arial" w:eastAsia="Times New Roman" w:hAnsi="Arial" w:cs="Arial"/>
          <w:sz w:val="24"/>
          <w:szCs w:val="24"/>
        </w:rPr>
        <w:t xml:space="preserve"> You might consider an emotions wheel so that your patient can indicate how they are feeling. </w:t>
      </w:r>
    </w:p>
    <w:p w14:paraId="58D96E3E" w14:textId="7B7931F2" w:rsidR="00844331" w:rsidRPr="000C39DD" w:rsidRDefault="003E7959" w:rsidP="00844331">
      <w:pPr>
        <w:pStyle w:val="ListParagraph"/>
        <w:numPr>
          <w:ilvl w:val="0"/>
          <w:numId w:val="7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</w:t>
      </w:r>
      <w:r w:rsidR="00844331" w:rsidRPr="000C39DD">
        <w:rPr>
          <w:rFonts w:ascii="Arial" w:eastAsia="Times New Roman" w:hAnsi="Arial" w:cs="Arial"/>
          <w:sz w:val="24"/>
          <w:szCs w:val="24"/>
        </w:rPr>
        <w:t xml:space="preserve">e aware that mental health challenges are more common amongst </w:t>
      </w:r>
      <w:r>
        <w:rPr>
          <w:rFonts w:ascii="Arial" w:eastAsia="Times New Roman" w:hAnsi="Arial" w:cs="Arial"/>
          <w:sz w:val="24"/>
          <w:szCs w:val="24"/>
        </w:rPr>
        <w:t>a</w:t>
      </w:r>
      <w:r w:rsidR="00844331" w:rsidRPr="000C39DD">
        <w:rPr>
          <w:rFonts w:ascii="Arial" w:eastAsia="Times New Roman" w:hAnsi="Arial" w:cs="Arial"/>
          <w:sz w:val="24"/>
          <w:szCs w:val="24"/>
        </w:rPr>
        <w:t xml:space="preserve">utistic </w:t>
      </w:r>
      <w:r w:rsidRPr="000C39DD">
        <w:rPr>
          <w:rFonts w:ascii="Arial" w:eastAsia="Times New Roman" w:hAnsi="Arial" w:cs="Arial"/>
          <w:sz w:val="24"/>
          <w:szCs w:val="24"/>
        </w:rPr>
        <w:t>individuals,</w:t>
      </w:r>
      <w:r w:rsidR="00844331" w:rsidRPr="000C39DD">
        <w:rPr>
          <w:rFonts w:ascii="Arial" w:eastAsia="Times New Roman" w:hAnsi="Arial" w:cs="Arial"/>
          <w:sz w:val="24"/>
          <w:szCs w:val="24"/>
        </w:rPr>
        <w:t xml:space="preserve"> and they are also at increased risk of </w:t>
      </w:r>
      <w:commentRangeStart w:id="1"/>
      <w:r w:rsidR="00844331" w:rsidRPr="000C39DD">
        <w:rPr>
          <w:rFonts w:ascii="Arial" w:eastAsia="Times New Roman" w:hAnsi="Arial" w:cs="Arial"/>
          <w:sz w:val="24"/>
          <w:szCs w:val="24"/>
        </w:rPr>
        <w:t>suicide</w:t>
      </w:r>
      <w:commentRangeEnd w:id="1"/>
      <w:r w:rsidR="00AB6B44">
        <w:rPr>
          <w:rStyle w:val="CommentReference"/>
        </w:rPr>
        <w:commentReference w:id="1"/>
      </w:r>
      <w:r w:rsidR="002704E0">
        <w:rPr>
          <w:rFonts w:ascii="Arial" w:eastAsia="Times New Roman" w:hAnsi="Arial" w:cs="Arial"/>
          <w:sz w:val="24"/>
          <w:szCs w:val="24"/>
        </w:rPr>
        <w:t xml:space="preserve"> (studies suggest 66% of autistic adult shave </w:t>
      </w:r>
      <w:r w:rsidR="00181525">
        <w:rPr>
          <w:rFonts w:ascii="Arial" w:eastAsia="Times New Roman" w:hAnsi="Arial" w:cs="Arial"/>
          <w:sz w:val="24"/>
          <w:szCs w:val="24"/>
        </w:rPr>
        <w:t>considered</w:t>
      </w:r>
      <w:r w:rsidR="002704E0">
        <w:rPr>
          <w:rFonts w:ascii="Arial" w:eastAsia="Times New Roman" w:hAnsi="Arial" w:cs="Arial"/>
          <w:sz w:val="24"/>
          <w:szCs w:val="24"/>
        </w:rPr>
        <w:t xml:space="preserve"> </w:t>
      </w:r>
      <w:r w:rsidR="00181525">
        <w:rPr>
          <w:rFonts w:ascii="Arial" w:eastAsia="Times New Roman" w:hAnsi="Arial" w:cs="Arial"/>
          <w:sz w:val="24"/>
          <w:szCs w:val="24"/>
        </w:rPr>
        <w:t>suicide</w:t>
      </w:r>
      <w:r w:rsidR="002704E0">
        <w:rPr>
          <w:rFonts w:ascii="Arial" w:eastAsia="Times New Roman" w:hAnsi="Arial" w:cs="Arial"/>
          <w:sz w:val="24"/>
          <w:szCs w:val="24"/>
        </w:rPr>
        <w:t xml:space="preserve"> during </w:t>
      </w:r>
      <w:r w:rsidR="00181525">
        <w:rPr>
          <w:rFonts w:ascii="Arial" w:eastAsia="Times New Roman" w:hAnsi="Arial" w:cs="Arial"/>
          <w:sz w:val="24"/>
          <w:szCs w:val="24"/>
        </w:rPr>
        <w:t>their</w:t>
      </w:r>
      <w:r w:rsidR="002704E0">
        <w:rPr>
          <w:rFonts w:ascii="Arial" w:eastAsia="Times New Roman" w:hAnsi="Arial" w:cs="Arial"/>
          <w:sz w:val="24"/>
          <w:szCs w:val="24"/>
        </w:rPr>
        <w:t xml:space="preserve"> lifetime and up to </w:t>
      </w:r>
      <w:r w:rsidR="002704E0">
        <w:rPr>
          <w:rFonts w:ascii="Arial" w:eastAsia="Times New Roman" w:hAnsi="Arial" w:cs="Arial"/>
          <w:sz w:val="24"/>
          <w:szCs w:val="24"/>
        </w:rPr>
        <w:lastRenderedPageBreak/>
        <w:t xml:space="preserve">35% have planned or attempted </w:t>
      </w:r>
      <w:r w:rsidR="00181525">
        <w:rPr>
          <w:rFonts w:ascii="Arial" w:eastAsia="Times New Roman" w:hAnsi="Arial" w:cs="Arial"/>
          <w:sz w:val="24"/>
          <w:szCs w:val="24"/>
        </w:rPr>
        <w:t>suicide</w:t>
      </w:r>
      <w:r w:rsidR="002704E0">
        <w:rPr>
          <w:rFonts w:ascii="Arial" w:eastAsia="Times New Roman" w:hAnsi="Arial" w:cs="Arial"/>
          <w:sz w:val="24"/>
          <w:szCs w:val="24"/>
        </w:rPr>
        <w:t xml:space="preserve">. Women are 13 times more </w:t>
      </w:r>
      <w:r w:rsidR="00181525">
        <w:rPr>
          <w:rFonts w:ascii="Arial" w:eastAsia="Times New Roman" w:hAnsi="Arial" w:cs="Arial"/>
          <w:sz w:val="24"/>
          <w:szCs w:val="24"/>
        </w:rPr>
        <w:t>likely</w:t>
      </w:r>
      <w:r w:rsidR="002704E0">
        <w:rPr>
          <w:rFonts w:ascii="Arial" w:eastAsia="Times New Roman" w:hAnsi="Arial" w:cs="Arial"/>
          <w:sz w:val="24"/>
          <w:szCs w:val="24"/>
        </w:rPr>
        <w:t xml:space="preserve"> than </w:t>
      </w:r>
      <w:r w:rsidR="00181525">
        <w:rPr>
          <w:rFonts w:ascii="Arial" w:eastAsia="Times New Roman" w:hAnsi="Arial" w:cs="Arial"/>
          <w:sz w:val="24"/>
          <w:szCs w:val="24"/>
        </w:rPr>
        <w:t>non-autistic</w:t>
      </w:r>
      <w:r w:rsidR="002704E0">
        <w:rPr>
          <w:rFonts w:ascii="Arial" w:eastAsia="Times New Roman" w:hAnsi="Arial" w:cs="Arial"/>
          <w:sz w:val="24"/>
          <w:szCs w:val="24"/>
        </w:rPr>
        <w:t xml:space="preserve"> women to die by suicide. </w:t>
      </w:r>
    </w:p>
    <w:p w14:paraId="18709C2E" w14:textId="29CC7F94" w:rsidR="00844331" w:rsidRPr="000C39DD" w:rsidRDefault="00844331" w:rsidP="00844331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C39DD">
        <w:rPr>
          <w:rFonts w:ascii="Arial" w:hAnsi="Arial" w:cs="Arial"/>
          <w:sz w:val="24"/>
          <w:szCs w:val="24"/>
        </w:rPr>
        <w:t>When referring on m</w:t>
      </w:r>
      <w:r w:rsidRPr="000C39DD">
        <w:rPr>
          <w:rFonts w:ascii="Arial" w:eastAsia="Times New Roman" w:hAnsi="Arial" w:cs="Arial"/>
          <w:sz w:val="24"/>
          <w:szCs w:val="24"/>
        </w:rPr>
        <w:t xml:space="preserve">ake </w:t>
      </w:r>
      <w:r w:rsidR="000C39DD" w:rsidRPr="000C39DD">
        <w:rPr>
          <w:rFonts w:ascii="Arial" w:eastAsia="Times New Roman" w:hAnsi="Arial" w:cs="Arial"/>
          <w:sz w:val="24"/>
          <w:szCs w:val="24"/>
        </w:rPr>
        <w:t xml:space="preserve">other </w:t>
      </w:r>
      <w:r w:rsidRPr="000C39DD">
        <w:rPr>
          <w:rFonts w:ascii="Arial" w:eastAsia="Times New Roman" w:hAnsi="Arial" w:cs="Arial"/>
          <w:sz w:val="24"/>
          <w:szCs w:val="24"/>
        </w:rPr>
        <w:t xml:space="preserve">clinicians aware of </w:t>
      </w:r>
      <w:r w:rsidR="003E7959">
        <w:rPr>
          <w:rFonts w:ascii="Arial" w:eastAsia="Times New Roman" w:hAnsi="Arial" w:cs="Arial"/>
          <w:sz w:val="24"/>
          <w:szCs w:val="24"/>
        </w:rPr>
        <w:t>a</w:t>
      </w:r>
      <w:r w:rsidRPr="000C39DD">
        <w:rPr>
          <w:rFonts w:ascii="Arial" w:eastAsia="Times New Roman" w:hAnsi="Arial" w:cs="Arial"/>
          <w:sz w:val="24"/>
          <w:szCs w:val="24"/>
        </w:rPr>
        <w:t xml:space="preserve">utism, if your patient </w:t>
      </w:r>
      <w:r w:rsidR="003E7959" w:rsidRPr="000C39DD">
        <w:rPr>
          <w:rFonts w:ascii="Arial" w:eastAsia="Times New Roman" w:hAnsi="Arial" w:cs="Arial"/>
          <w:sz w:val="24"/>
          <w:szCs w:val="24"/>
        </w:rPr>
        <w:t>agrees</w:t>
      </w:r>
      <w:r w:rsidRPr="000C39DD">
        <w:rPr>
          <w:rFonts w:ascii="Arial" w:eastAsia="Times New Roman" w:hAnsi="Arial" w:cs="Arial"/>
          <w:sz w:val="24"/>
          <w:szCs w:val="24"/>
        </w:rPr>
        <w:t>.</w:t>
      </w:r>
    </w:p>
    <w:p w14:paraId="14C17189" w14:textId="20B0A009" w:rsidR="00844331" w:rsidRDefault="00844331" w:rsidP="00844331">
      <w:pPr>
        <w:pStyle w:val="ListParagraph"/>
        <w:numPr>
          <w:ilvl w:val="0"/>
          <w:numId w:val="7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0C39DD">
        <w:rPr>
          <w:rFonts w:ascii="Arial" w:eastAsia="Times New Roman" w:hAnsi="Arial" w:cs="Arial"/>
          <w:sz w:val="24"/>
          <w:szCs w:val="24"/>
        </w:rPr>
        <w:t>If they have</w:t>
      </w:r>
      <w:r w:rsidR="002704E0">
        <w:rPr>
          <w:rFonts w:ascii="Arial" w:eastAsia="Times New Roman" w:hAnsi="Arial" w:cs="Arial"/>
          <w:sz w:val="24"/>
          <w:szCs w:val="24"/>
        </w:rPr>
        <w:t xml:space="preserve"> a healthcare passport</w:t>
      </w:r>
      <w:r w:rsidRPr="000C39DD">
        <w:rPr>
          <w:rFonts w:ascii="Arial" w:eastAsia="Times New Roman" w:hAnsi="Arial" w:cs="Arial"/>
          <w:sz w:val="24"/>
          <w:szCs w:val="24"/>
        </w:rPr>
        <w:t xml:space="preserve"> health passport pass this onto the clinicians being referred </w:t>
      </w:r>
      <w:commentRangeStart w:id="2"/>
      <w:r w:rsidRPr="000C39DD">
        <w:rPr>
          <w:rFonts w:ascii="Arial" w:eastAsia="Times New Roman" w:hAnsi="Arial" w:cs="Arial"/>
          <w:sz w:val="24"/>
          <w:szCs w:val="24"/>
        </w:rPr>
        <w:t>to</w:t>
      </w:r>
      <w:commentRangeEnd w:id="2"/>
      <w:r w:rsidR="00AB6B44">
        <w:rPr>
          <w:rStyle w:val="CommentReference"/>
        </w:rPr>
        <w:commentReference w:id="2"/>
      </w:r>
      <w:r w:rsidRPr="000C39DD">
        <w:rPr>
          <w:rFonts w:ascii="Arial" w:eastAsia="Times New Roman" w:hAnsi="Arial" w:cs="Arial"/>
          <w:sz w:val="24"/>
          <w:szCs w:val="24"/>
        </w:rPr>
        <w:t xml:space="preserve">. </w:t>
      </w:r>
      <w:r w:rsidR="002704E0">
        <w:rPr>
          <w:rFonts w:ascii="Arial" w:eastAsia="Times New Roman" w:hAnsi="Arial" w:cs="Arial"/>
          <w:sz w:val="24"/>
          <w:szCs w:val="24"/>
        </w:rPr>
        <w:t xml:space="preserve"> </w:t>
      </w:r>
      <w:hyperlink r:id="rId13" w:history="1">
        <w:r w:rsidR="002704E0" w:rsidRPr="002704E0">
          <w:rPr>
            <w:color w:val="0000FF"/>
            <w:u w:val="single"/>
          </w:rPr>
          <w:t>NHS England » Health and care passports</w:t>
        </w:r>
      </w:hyperlink>
    </w:p>
    <w:p w14:paraId="0D90F163" w14:textId="77777777" w:rsidR="000C39DD" w:rsidRDefault="000C39DD" w:rsidP="000C39DD">
      <w:pPr>
        <w:spacing w:line="276" w:lineRule="auto"/>
        <w:rPr>
          <w:rFonts w:ascii="Arial" w:eastAsia="Times New Roman" w:hAnsi="Arial" w:cs="Arial"/>
          <w:sz w:val="24"/>
          <w:szCs w:val="24"/>
        </w:rPr>
      </w:pPr>
    </w:p>
    <w:p w14:paraId="268943D9" w14:textId="77777777" w:rsidR="008D38B2" w:rsidRDefault="008D38B2" w:rsidP="000C39DD">
      <w:pPr>
        <w:spacing w:line="276" w:lineRule="auto"/>
        <w:rPr>
          <w:rFonts w:ascii="Arial" w:eastAsia="Times New Roman" w:hAnsi="Arial" w:cs="Arial"/>
          <w:sz w:val="24"/>
          <w:szCs w:val="24"/>
        </w:rPr>
      </w:pPr>
    </w:p>
    <w:p w14:paraId="4B7C1D09" w14:textId="77777777" w:rsidR="008D38B2" w:rsidRDefault="008D38B2" w:rsidP="000C39DD">
      <w:pPr>
        <w:spacing w:line="276" w:lineRule="auto"/>
        <w:rPr>
          <w:rFonts w:ascii="Arial" w:eastAsia="Times New Roman" w:hAnsi="Arial" w:cs="Arial"/>
          <w:sz w:val="24"/>
          <w:szCs w:val="24"/>
        </w:rPr>
      </w:pPr>
    </w:p>
    <w:sectPr w:rsidR="008D3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n Wilson (Erleigh Road)" w:date="2024-07-26T09:01:00Z" w:initials="AW">
    <w:p w14:paraId="306D0140" w14:textId="77777777" w:rsidR="00AB6B44" w:rsidRDefault="00AB6B44" w:rsidP="00AB6B44">
      <w:pPr>
        <w:pStyle w:val="CommentText"/>
      </w:pPr>
      <w:r>
        <w:rPr>
          <w:rStyle w:val="CommentReference"/>
        </w:rPr>
        <w:annotationRef/>
      </w:r>
      <w:r>
        <w:t>GP’s are obliged to offer reasonable adjustments for autistic patients. Please see some below</w:t>
      </w:r>
    </w:p>
  </w:comment>
  <w:comment w:id="1" w:author="Ann Wilson (Erleigh Road)" w:date="2024-07-26T09:03:00Z" w:initials="AW">
    <w:p w14:paraId="07AE8513" w14:textId="77777777" w:rsidR="00AB6B44" w:rsidRDefault="00AB6B44" w:rsidP="00AB6B44">
      <w:pPr>
        <w:pStyle w:val="CommentText"/>
      </w:pPr>
      <w:r>
        <w:rPr>
          <w:rStyle w:val="CommentReference"/>
        </w:rPr>
        <w:annotationRef/>
      </w:r>
      <w:r>
        <w:t>Do we need some STATS</w:t>
      </w:r>
    </w:p>
  </w:comment>
  <w:comment w:id="2" w:author="Ann Wilson (Erleigh Road)" w:date="2024-07-26T09:03:00Z" w:initials="AW">
    <w:p w14:paraId="16765A35" w14:textId="77777777" w:rsidR="00AB6B44" w:rsidRDefault="00AB6B44" w:rsidP="00AB6B44">
      <w:pPr>
        <w:pStyle w:val="CommentText"/>
      </w:pPr>
      <w:r>
        <w:rPr>
          <w:rStyle w:val="CommentReference"/>
        </w:rPr>
        <w:annotationRef/>
      </w:r>
      <w:r>
        <w:t>Need some info on what a health care passport 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6D0140" w15:done="1"/>
  <w15:commentEx w15:paraId="07AE8513" w15:done="1"/>
  <w15:commentEx w15:paraId="16765A3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2D72BF" w16cex:dateUtc="2024-07-26T08:01:00Z"/>
  <w16cex:commentExtensible w16cex:durableId="0CD604DC" w16cex:dateUtc="2024-07-26T08:03:00Z"/>
  <w16cex:commentExtensible w16cex:durableId="27738ABD" w16cex:dateUtc="2024-07-26T0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6D0140" w16cid:durableId="4C2D72BF"/>
  <w16cid:commentId w16cid:paraId="07AE8513" w16cid:durableId="0CD604DC"/>
  <w16cid:commentId w16cid:paraId="16765A35" w16cid:durableId="27738AB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3F1B"/>
    <w:multiLevelType w:val="hybridMultilevel"/>
    <w:tmpl w:val="6546BF90"/>
    <w:lvl w:ilvl="0" w:tplc="A72EF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FC118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D27B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5644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5480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ECE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E056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8030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EE709B"/>
    <w:multiLevelType w:val="hybridMultilevel"/>
    <w:tmpl w:val="90C44C1A"/>
    <w:lvl w:ilvl="0" w:tplc="11880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585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40A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E02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83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507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6A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94A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A4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DE6E8F"/>
    <w:multiLevelType w:val="hybridMultilevel"/>
    <w:tmpl w:val="BBD450AC"/>
    <w:lvl w:ilvl="0" w:tplc="4C969ADE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464B0"/>
    <w:multiLevelType w:val="hybridMultilevel"/>
    <w:tmpl w:val="F2E289CA"/>
    <w:lvl w:ilvl="0" w:tplc="954E3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44F4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3C80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20E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C819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02B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302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8C26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6619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0A5CB5"/>
    <w:multiLevelType w:val="hybridMultilevel"/>
    <w:tmpl w:val="926CA932"/>
    <w:lvl w:ilvl="0" w:tplc="658E7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C6D3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3A7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DC3F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0DE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0F6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5AD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6E57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C485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3AC0D37"/>
    <w:multiLevelType w:val="hybridMultilevel"/>
    <w:tmpl w:val="6D5E0714"/>
    <w:lvl w:ilvl="0" w:tplc="F70AF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40CA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16A7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5C69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D0CB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B462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8C6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26BA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4291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0D329ED"/>
    <w:multiLevelType w:val="hybridMultilevel"/>
    <w:tmpl w:val="5B740CC2"/>
    <w:lvl w:ilvl="0" w:tplc="BE4632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7C8D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7856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645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4BD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282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44B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636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5C99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48936875">
    <w:abstractNumId w:val="5"/>
  </w:num>
  <w:num w:numId="2" w16cid:durableId="1496611409">
    <w:abstractNumId w:val="6"/>
  </w:num>
  <w:num w:numId="3" w16cid:durableId="173694798">
    <w:abstractNumId w:val="4"/>
  </w:num>
  <w:num w:numId="4" w16cid:durableId="1883403425">
    <w:abstractNumId w:val="3"/>
  </w:num>
  <w:num w:numId="5" w16cid:durableId="1614242092">
    <w:abstractNumId w:val="0"/>
  </w:num>
  <w:num w:numId="6" w16cid:durableId="1805850218">
    <w:abstractNumId w:val="1"/>
  </w:num>
  <w:num w:numId="7" w16cid:durableId="11874088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 Wilson (Erleigh Road)">
    <w15:presenceInfo w15:providerId="AD" w15:userId="S::Ann.Wilson@berkshire.nhs.uk::339e105e-78ed-4fe7-a314-56402127c9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31"/>
    <w:rsid w:val="00020CCB"/>
    <w:rsid w:val="0007048D"/>
    <w:rsid w:val="000C39DD"/>
    <w:rsid w:val="00181525"/>
    <w:rsid w:val="00214930"/>
    <w:rsid w:val="002704E0"/>
    <w:rsid w:val="002C3523"/>
    <w:rsid w:val="00366745"/>
    <w:rsid w:val="003E7959"/>
    <w:rsid w:val="003F6F4B"/>
    <w:rsid w:val="00445EBA"/>
    <w:rsid w:val="006B1EFC"/>
    <w:rsid w:val="00844331"/>
    <w:rsid w:val="008D38B2"/>
    <w:rsid w:val="00AB6B44"/>
    <w:rsid w:val="00C05418"/>
    <w:rsid w:val="00C45029"/>
    <w:rsid w:val="00D1665C"/>
    <w:rsid w:val="00D31C43"/>
    <w:rsid w:val="00D921CD"/>
    <w:rsid w:val="00DA1E5C"/>
    <w:rsid w:val="00E1153A"/>
    <w:rsid w:val="00E2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D68E6"/>
  <w15:chartTrackingRefBased/>
  <w15:docId w15:val="{55CFDA72-CDB3-409F-B214-D14E3A45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3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3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3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B6B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B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B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B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F6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4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7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8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772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9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4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3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7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8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9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03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804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87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392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23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scape.co.uk/viewarticle/autism-spectrum-disorder-adults-diagnosis-and-management-2022a10020v7" TargetMode="External"/><Relationship Id="rId13" Type="http://schemas.openxmlformats.org/officeDocument/2006/relationships/hyperlink" Target="https://www.england.nhs.uk/publication/health-and-care-passport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E72065C9F344F9FA9D4EDABBBE52B" ma:contentTypeVersion="16" ma:contentTypeDescription="Create a new document." ma:contentTypeScope="" ma:versionID="a2f1e5473a50e34d9ac1b5c01b748fa7">
  <xsd:schema xmlns:xsd="http://www.w3.org/2001/XMLSchema" xmlns:xs="http://www.w3.org/2001/XMLSchema" xmlns:p="http://schemas.microsoft.com/office/2006/metadata/properties" xmlns:ns2="22274904-abf4-4947-8822-a69e0d8a4fa7" xmlns:ns3="af3c272d-9098-422f-be10-a8160b2d039f" xmlns:ns4="663efad9-fd10-41f0-a65c-61f56871e16c" targetNamespace="http://schemas.microsoft.com/office/2006/metadata/properties" ma:root="true" ma:fieldsID="d06fd583fdf8d777f6ad825f15059608" ns2:_="" ns3:_="" ns4:_="">
    <xsd:import namespace="22274904-abf4-4947-8822-a69e0d8a4fa7"/>
    <xsd:import namespace="af3c272d-9098-422f-be10-a8160b2d039f"/>
    <xsd:import namespace="663efad9-fd10-41f0-a65c-61f56871e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74904-abf4-4947-8822-a69e0d8a4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042bd8-3dcf-48b7-a826-1eac47215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c272d-9098-422f-be10-a8160b2d0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efad9-fd10-41f0-a65c-61f56871e16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87ad05f-be8e-4a79-98d2-5ca2ee2a9cb5}" ma:internalName="TaxCatchAll" ma:showField="CatchAllData" ma:web="af3c272d-9098-422f-be10-a8160b2d0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3efad9-fd10-41f0-a65c-61f56871e16c" xsi:nil="true"/>
    <lcf76f155ced4ddcb4097134ff3c332f xmlns="22274904-abf4-4947-8822-a69e0d8a4f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334AE6-FBBD-4621-9A02-5C67DC49C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74904-abf4-4947-8822-a69e0d8a4fa7"/>
    <ds:schemaRef ds:uri="af3c272d-9098-422f-be10-a8160b2d039f"/>
    <ds:schemaRef ds:uri="663efad9-fd10-41f0-a65c-61f56871e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F612B-0C3D-40C4-8699-2673E64A0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B7792-73D7-4FF0-93CC-6602F0837EFE}">
  <ds:schemaRefs>
    <ds:schemaRef ds:uri="http://schemas.microsoft.com/office/2006/metadata/properties"/>
    <ds:schemaRef ds:uri="http://schemas.microsoft.com/office/infopath/2007/PartnerControls"/>
    <ds:schemaRef ds:uri="663efad9-fd10-41f0-a65c-61f56871e16c"/>
    <ds:schemaRef ds:uri="22274904-abf4-4947-8822-a69e0d8a4f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1997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Berkshire Healthcare NHS Foundation Trust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Powell</dc:creator>
  <cp:keywords/>
  <dc:description/>
  <cp:lastModifiedBy>Michael Thomas</cp:lastModifiedBy>
  <cp:revision>2</cp:revision>
  <cp:lastPrinted>2024-07-25T09:18:00Z</cp:lastPrinted>
  <dcterms:created xsi:type="dcterms:W3CDTF">2025-12-30T10:42:00Z</dcterms:created>
  <dcterms:modified xsi:type="dcterms:W3CDTF">2025-12-30T10:42:00Z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0x010100E8EE72065C9F344F9FA9D4EDABBBE52B</vt:lpwstr>
  </property>
</Properties>
</file>